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D6A8" w14:textId="77777777" w:rsidR="00114E2A" w:rsidRPr="00720EAD" w:rsidRDefault="00114E2A" w:rsidP="00114E2A">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AU"/>
        </w:rPr>
      </w:pPr>
      <w:r w:rsidRPr="00720EAD">
        <w:rPr>
          <w:rFonts w:ascii="Arial" w:hAnsi="Arial" w:cs="Arial"/>
          <w:b/>
          <w:sz w:val="32"/>
          <w:lang w:val="en-AU"/>
        </w:rPr>
        <w:t>Internal Assessment Resource</w:t>
      </w:r>
    </w:p>
    <w:p w14:paraId="650DC877" w14:textId="77777777" w:rsidR="00114E2A" w:rsidRPr="00720EAD" w:rsidRDefault="00114E2A" w:rsidP="00114E2A">
      <w:pPr>
        <w:pStyle w:val="NCEAHeadInfoL2"/>
        <w:rPr>
          <w:b w:val="0"/>
          <w:lang w:val="en-AU"/>
        </w:rPr>
      </w:pPr>
      <w:r w:rsidRPr="00720EAD">
        <w:rPr>
          <w:lang w:val="en-AU"/>
        </w:rPr>
        <w:t xml:space="preserve">Achievement Standard Physics 91169: </w:t>
      </w:r>
      <w:r w:rsidRPr="00720EAD">
        <w:rPr>
          <w:b w:val="0"/>
          <w:lang w:val="en-AU"/>
        </w:rPr>
        <w:t>Demonstrate understanding of physics relevant to a selected context.</w:t>
      </w:r>
    </w:p>
    <w:p w14:paraId="5CD06A79" w14:textId="77777777" w:rsidR="00114E2A" w:rsidRPr="00720EAD" w:rsidRDefault="00114E2A" w:rsidP="00114E2A">
      <w:pPr>
        <w:pStyle w:val="NCEAHeadInfoL2"/>
        <w:rPr>
          <w:b w:val="0"/>
          <w:lang w:val="en-AU"/>
        </w:rPr>
      </w:pPr>
      <w:r w:rsidRPr="00720EAD">
        <w:rPr>
          <w:lang w:val="en-AU"/>
        </w:rPr>
        <w:t xml:space="preserve">Resource reference: </w:t>
      </w:r>
      <w:r w:rsidR="00310FCE">
        <w:rPr>
          <w:b w:val="0"/>
          <w:lang w:val="en-AU"/>
        </w:rPr>
        <w:t>Physics 2.2</w:t>
      </w:r>
    </w:p>
    <w:p w14:paraId="42919DB7" w14:textId="77777777" w:rsidR="00114E2A" w:rsidRPr="00720EAD" w:rsidRDefault="00114E2A" w:rsidP="00114E2A">
      <w:pPr>
        <w:pStyle w:val="NCEAHeadInfoL2"/>
        <w:rPr>
          <w:b w:val="0"/>
          <w:lang w:val="en-AU"/>
        </w:rPr>
      </w:pPr>
      <w:r w:rsidRPr="00720EAD">
        <w:rPr>
          <w:lang w:val="en-AU"/>
        </w:rPr>
        <w:t xml:space="preserve">Resource title: </w:t>
      </w:r>
      <w:r w:rsidRPr="00720EAD">
        <w:rPr>
          <w:b w:val="0"/>
          <w:lang w:val="en-AU"/>
        </w:rPr>
        <w:t>DIY Adjustable Glasses</w:t>
      </w:r>
    </w:p>
    <w:p w14:paraId="675C55B0" w14:textId="77777777" w:rsidR="00114E2A" w:rsidRPr="00720EAD" w:rsidRDefault="00114E2A" w:rsidP="00114E2A">
      <w:pPr>
        <w:pStyle w:val="NCEAHeadInfoL2"/>
        <w:rPr>
          <w:lang w:val="en-AU"/>
        </w:rPr>
      </w:pPr>
      <w:r w:rsidRPr="00720EAD">
        <w:rPr>
          <w:lang w:val="en-AU"/>
        </w:rPr>
        <w:t xml:space="preserve">Credits: </w:t>
      </w:r>
      <w:r w:rsidRPr="00720EAD">
        <w:rPr>
          <w:b w:val="0"/>
          <w:lang w:val="en-AU"/>
        </w:rPr>
        <w:t>3</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3251"/>
        <w:gridCol w:w="3790"/>
      </w:tblGrid>
      <w:tr w:rsidR="00E36350" w:rsidRPr="00F2727D" w14:paraId="1D429103" w14:textId="77777777" w:rsidTr="00E36350">
        <w:trPr>
          <w:trHeight w:val="395"/>
        </w:trPr>
        <w:tc>
          <w:tcPr>
            <w:tcW w:w="1539" w:type="pct"/>
          </w:tcPr>
          <w:p w14:paraId="5C502378" w14:textId="77777777" w:rsidR="00E36350" w:rsidRPr="00F2727D" w:rsidRDefault="00E36350" w:rsidP="00E36350">
            <w:pPr>
              <w:pStyle w:val="NCEAtablehead"/>
              <w:rPr>
                <w:sz w:val="20"/>
                <w:szCs w:val="20"/>
              </w:rPr>
            </w:pPr>
            <w:r w:rsidRPr="00F2727D">
              <w:rPr>
                <w:sz w:val="20"/>
                <w:szCs w:val="20"/>
              </w:rPr>
              <w:t xml:space="preserve">Evidence/Judgements for Achievement </w:t>
            </w:r>
          </w:p>
        </w:tc>
        <w:tc>
          <w:tcPr>
            <w:tcW w:w="1598" w:type="pct"/>
          </w:tcPr>
          <w:p w14:paraId="096D86F7" w14:textId="77777777" w:rsidR="00E36350" w:rsidRPr="00F2727D" w:rsidRDefault="00E36350" w:rsidP="00E36350">
            <w:pPr>
              <w:pStyle w:val="NCEAtablehead"/>
              <w:rPr>
                <w:sz w:val="20"/>
                <w:szCs w:val="20"/>
              </w:rPr>
            </w:pPr>
            <w:r w:rsidRPr="00F2727D">
              <w:rPr>
                <w:sz w:val="20"/>
                <w:szCs w:val="20"/>
              </w:rPr>
              <w:t>Evidence/Judgements for Achievement with Merit</w:t>
            </w:r>
          </w:p>
        </w:tc>
        <w:tc>
          <w:tcPr>
            <w:tcW w:w="1863" w:type="pct"/>
          </w:tcPr>
          <w:p w14:paraId="49DF7970" w14:textId="77777777" w:rsidR="00E36350" w:rsidRPr="00F2727D" w:rsidRDefault="00E36350" w:rsidP="00E36350">
            <w:pPr>
              <w:pStyle w:val="NCEAtablehead"/>
              <w:rPr>
                <w:sz w:val="20"/>
                <w:szCs w:val="20"/>
              </w:rPr>
            </w:pPr>
            <w:r w:rsidRPr="00F2727D">
              <w:rPr>
                <w:sz w:val="20"/>
                <w:szCs w:val="20"/>
              </w:rPr>
              <w:t>Evidence/Judgements for Achievement with Excellence</w:t>
            </w:r>
          </w:p>
        </w:tc>
      </w:tr>
      <w:tr w:rsidR="00E36350" w:rsidRPr="00F2727D" w14:paraId="743E52B4" w14:textId="77777777" w:rsidTr="00E36350">
        <w:trPr>
          <w:trHeight w:val="360"/>
        </w:trPr>
        <w:tc>
          <w:tcPr>
            <w:tcW w:w="1539" w:type="pct"/>
          </w:tcPr>
          <w:p w14:paraId="1DC1D2F8" w14:textId="77777777" w:rsidR="00E36350" w:rsidRPr="00F2727D" w:rsidRDefault="00E36350" w:rsidP="00E36350">
            <w:pPr>
              <w:pStyle w:val="NCEAtablebody"/>
            </w:pPr>
            <w:r w:rsidRPr="00F2727D">
              <w:t>The student:</w:t>
            </w:r>
          </w:p>
          <w:p w14:paraId="2FC73462" w14:textId="77777777" w:rsidR="00E36350" w:rsidRPr="00F2727D" w:rsidRDefault="00E36350" w:rsidP="00E36350">
            <w:pPr>
              <w:pStyle w:val="NCEAtablebullet"/>
            </w:pPr>
            <w:proofErr w:type="gramStart"/>
            <w:r w:rsidRPr="00F2727D">
              <w:t>identifies</w:t>
            </w:r>
            <w:proofErr w:type="gramEnd"/>
            <w:r w:rsidRPr="00F2727D">
              <w:t xml:space="preserve"> and describes the characteristics of the physics related to the given context</w:t>
            </w:r>
          </w:p>
          <w:p w14:paraId="0831679A" w14:textId="77777777" w:rsidR="00E36350" w:rsidRPr="00F2727D" w:rsidRDefault="00E36350" w:rsidP="00E36350">
            <w:pPr>
              <w:pStyle w:val="NCEAtablebullet"/>
            </w:pPr>
            <w:proofErr w:type="gramStart"/>
            <w:r w:rsidRPr="00F2727D">
              <w:t>describes</w:t>
            </w:r>
            <w:proofErr w:type="gramEnd"/>
            <w:r w:rsidRPr="00F2727D">
              <w:t xml:space="preserve"> how and/or why the physics applies to this context.</w:t>
            </w:r>
          </w:p>
          <w:p w14:paraId="6A6023CF" w14:textId="77777777" w:rsidR="00E36350" w:rsidRPr="00D32722" w:rsidRDefault="00E36350" w:rsidP="00E36350">
            <w:pPr>
              <w:pStyle w:val="NCEAtablebullet"/>
              <w:numPr>
                <w:ilvl w:val="0"/>
                <w:numId w:val="0"/>
              </w:numPr>
              <w:ind w:left="357"/>
            </w:pPr>
          </w:p>
        </w:tc>
        <w:tc>
          <w:tcPr>
            <w:tcW w:w="1598" w:type="pct"/>
          </w:tcPr>
          <w:p w14:paraId="054AA421" w14:textId="77777777" w:rsidR="00E36350" w:rsidRPr="00F2727D" w:rsidRDefault="00E36350" w:rsidP="00E36350">
            <w:pPr>
              <w:pStyle w:val="NCEAtablebody"/>
            </w:pPr>
            <w:r w:rsidRPr="00F2727D">
              <w:t>The student:</w:t>
            </w:r>
          </w:p>
          <w:p w14:paraId="1B8736FE" w14:textId="77777777" w:rsidR="00E36350" w:rsidRPr="00F2727D" w:rsidRDefault="00E36350" w:rsidP="00E36350">
            <w:pPr>
              <w:pStyle w:val="NCEAtablebullet"/>
            </w:pPr>
            <w:proofErr w:type="gramStart"/>
            <w:r w:rsidRPr="00F2727D">
              <w:t>identifies</w:t>
            </w:r>
            <w:proofErr w:type="gramEnd"/>
            <w:r w:rsidRPr="00F2727D">
              <w:t xml:space="preserve"> and describes in-depth the characteristics of the physics related to the given context</w:t>
            </w:r>
          </w:p>
          <w:p w14:paraId="2D55802C" w14:textId="77777777" w:rsidR="00E36350" w:rsidRPr="00F2727D" w:rsidRDefault="00E36350" w:rsidP="00E36350">
            <w:pPr>
              <w:pStyle w:val="NCEAtablebullet"/>
            </w:pPr>
            <w:proofErr w:type="gramStart"/>
            <w:r w:rsidRPr="00F2727D">
              <w:t>provides</w:t>
            </w:r>
            <w:proofErr w:type="gramEnd"/>
            <w:r w:rsidRPr="00F2727D">
              <w:t xml:space="preserve"> reasons how and/or why the physics applies to this context.</w:t>
            </w:r>
          </w:p>
          <w:p w14:paraId="4422DFEA" w14:textId="77777777" w:rsidR="00E36350" w:rsidRPr="00D32722" w:rsidRDefault="00E36350" w:rsidP="00E36350">
            <w:pPr>
              <w:pStyle w:val="NCEAtablebullet"/>
              <w:numPr>
                <w:ilvl w:val="0"/>
                <w:numId w:val="0"/>
              </w:numPr>
              <w:ind w:left="357"/>
            </w:pPr>
          </w:p>
        </w:tc>
        <w:tc>
          <w:tcPr>
            <w:tcW w:w="1863" w:type="pct"/>
          </w:tcPr>
          <w:p w14:paraId="08F4FC3D" w14:textId="77777777" w:rsidR="00E36350" w:rsidRPr="00F2727D" w:rsidRDefault="00E36350" w:rsidP="00E36350">
            <w:pPr>
              <w:pStyle w:val="NCEAtablebody"/>
            </w:pPr>
            <w:r>
              <w:t>The</w:t>
            </w:r>
            <w:r w:rsidRPr="00F2727D">
              <w:t xml:space="preserve"> student:</w:t>
            </w:r>
          </w:p>
          <w:p w14:paraId="397D56AD" w14:textId="77777777" w:rsidR="00E36350" w:rsidRPr="00F2727D" w:rsidRDefault="00E36350" w:rsidP="00E36350">
            <w:pPr>
              <w:pStyle w:val="NCEAtablebullet"/>
            </w:pPr>
            <w:proofErr w:type="gramStart"/>
            <w:r w:rsidRPr="00F2727D">
              <w:t>comprehensively</w:t>
            </w:r>
            <w:proofErr w:type="gramEnd"/>
            <w:r w:rsidRPr="00F2727D">
              <w:t xml:space="preserve"> identifies and describes the characteristics of the physics related to the given context</w:t>
            </w:r>
          </w:p>
          <w:p w14:paraId="1872EC43" w14:textId="77777777" w:rsidR="00E36350" w:rsidRPr="00F2727D" w:rsidRDefault="00E36350" w:rsidP="00E36350">
            <w:pPr>
              <w:pStyle w:val="NCEAtablebullet"/>
            </w:pPr>
            <w:proofErr w:type="gramStart"/>
            <w:r w:rsidRPr="00F2727D">
              <w:t>elaborates</w:t>
            </w:r>
            <w:proofErr w:type="gramEnd"/>
            <w:r w:rsidRPr="00F2727D">
              <w:t xml:space="preserve"> how and/or why the physics applies to this context</w:t>
            </w:r>
          </w:p>
          <w:p w14:paraId="0BDE8FC6" w14:textId="77777777" w:rsidR="00E36350" w:rsidRPr="00F2727D" w:rsidRDefault="00E36350" w:rsidP="00E36350">
            <w:pPr>
              <w:pStyle w:val="NCEAtablebullet"/>
            </w:pPr>
            <w:proofErr w:type="gramStart"/>
            <w:r w:rsidRPr="00F2727D">
              <w:t>justifies</w:t>
            </w:r>
            <w:proofErr w:type="gramEnd"/>
            <w:r w:rsidRPr="00F2727D">
              <w:t xml:space="preserve"> why the particular physics is well-suited to this context, and/or compares alternatives.</w:t>
            </w:r>
          </w:p>
        </w:tc>
      </w:tr>
    </w:tbl>
    <w:p w14:paraId="15F7B0F0" w14:textId="77777777" w:rsidR="00114E2A" w:rsidRPr="00720EAD" w:rsidRDefault="00114E2A" w:rsidP="00114E2A">
      <w:pPr>
        <w:pStyle w:val="NCEAInstructionsbanner"/>
        <w:rPr>
          <w:lang w:val="en-AU"/>
        </w:rPr>
      </w:pPr>
      <w:r w:rsidRPr="00720EAD">
        <w:rPr>
          <w:lang w:val="en-AU"/>
        </w:rPr>
        <w:t xml:space="preserve">Student instructions </w:t>
      </w:r>
    </w:p>
    <w:p w14:paraId="5A4BB03E" w14:textId="77777777" w:rsidR="00114E2A" w:rsidRPr="00720EAD" w:rsidRDefault="00114E2A" w:rsidP="00E36350">
      <w:pPr>
        <w:pStyle w:val="NCEAL2heading"/>
        <w:spacing w:after="0"/>
        <w:rPr>
          <w:lang w:val="en-AU"/>
        </w:rPr>
      </w:pPr>
      <w:r w:rsidRPr="00720EAD">
        <w:rPr>
          <w:lang w:val="en-AU"/>
        </w:rPr>
        <w:t>Introduction</w:t>
      </w:r>
    </w:p>
    <w:p w14:paraId="24B51830" w14:textId="77777777" w:rsidR="0075440E" w:rsidRPr="0075440E" w:rsidRDefault="0075440E" w:rsidP="0075440E">
      <w:pPr>
        <w:pStyle w:val="NCEAbodytext"/>
        <w:rPr>
          <w:sz w:val="24"/>
          <w:lang w:val="en-GB"/>
        </w:rPr>
      </w:pPr>
      <w:r w:rsidRPr="0075440E">
        <w:rPr>
          <w:sz w:val="24"/>
          <w:lang w:val="en-GB"/>
        </w:rPr>
        <w:t xml:space="preserve">Professor Joshua Silver, a UK physicist, has a plan for bringing clear vision to a billion poor people: $1 eyeglasses with easily adjustable, fluid-filled lenses. </w:t>
      </w:r>
    </w:p>
    <w:p w14:paraId="526D9EDC" w14:textId="77777777" w:rsidR="00114E2A" w:rsidRPr="00720EAD" w:rsidRDefault="00114E2A" w:rsidP="00114E2A">
      <w:pPr>
        <w:pStyle w:val="NCEAbodytext"/>
        <w:rPr>
          <w:sz w:val="24"/>
          <w:szCs w:val="24"/>
          <w:lang w:val="en-AU"/>
        </w:rPr>
      </w:pPr>
      <w:r w:rsidRPr="00720EAD">
        <w:rPr>
          <w:sz w:val="24"/>
          <w:szCs w:val="24"/>
          <w:lang w:val="en-AU"/>
        </w:rPr>
        <w:t xml:space="preserve">According to the World Health Organisation, "there are about one billion people who would benefit from vision correction". For many of these people, glasses are unobtainable: in parts of Africa, for example, many live on less than $1 a day and there is only one optometrist per one million people. </w:t>
      </w:r>
    </w:p>
    <w:p w14:paraId="52744B51" w14:textId="77777777" w:rsidR="00114E2A" w:rsidRPr="00720EAD" w:rsidRDefault="001B5C28" w:rsidP="00114E2A">
      <w:pPr>
        <w:pStyle w:val="NCEAbodytext"/>
        <w:jc w:val="center"/>
        <w:rPr>
          <w:rFonts w:cs="Helvetica"/>
          <w:sz w:val="24"/>
          <w:szCs w:val="24"/>
          <w:lang w:val="en-AU" w:bidi="en-US"/>
        </w:rPr>
      </w:pPr>
      <w:r>
        <w:rPr>
          <w:noProof/>
          <w:sz w:val="24"/>
          <w:szCs w:val="24"/>
          <w:lang w:val="en-US" w:eastAsia="en-US"/>
        </w:rPr>
        <w:drawing>
          <wp:inline distT="0" distB="0" distL="0" distR="0" wp14:anchorId="7E05FC81" wp14:editId="46B4DE55">
            <wp:extent cx="3938270" cy="2634615"/>
            <wp:effectExtent l="0" t="0" r="0" b="6985"/>
            <wp:docPr id="2" name="Picture 2" descr="_mg_6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g_69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8270" cy="2634615"/>
                    </a:xfrm>
                    <a:prstGeom prst="rect">
                      <a:avLst/>
                    </a:prstGeom>
                    <a:noFill/>
                    <a:ln>
                      <a:noFill/>
                    </a:ln>
                  </pic:spPr>
                </pic:pic>
              </a:graphicData>
            </a:graphic>
          </wp:inline>
        </w:drawing>
      </w:r>
      <w:r w:rsidR="00114E2A" w:rsidRPr="00720EAD">
        <w:rPr>
          <w:rStyle w:val="FootnoteReference"/>
          <w:sz w:val="24"/>
          <w:szCs w:val="24"/>
          <w:lang w:val="en-AU"/>
        </w:rPr>
        <w:footnoteReference w:id="1"/>
      </w:r>
    </w:p>
    <w:p w14:paraId="527A43C2" w14:textId="77777777" w:rsidR="00114E2A" w:rsidRPr="00720EAD" w:rsidRDefault="00114E2A" w:rsidP="008B2FDD">
      <w:pPr>
        <w:pStyle w:val="NCEAbodytext"/>
        <w:spacing w:line="276" w:lineRule="auto"/>
        <w:rPr>
          <w:sz w:val="24"/>
          <w:szCs w:val="24"/>
          <w:lang w:val="en-AU"/>
        </w:rPr>
      </w:pPr>
      <w:r w:rsidRPr="00720EAD">
        <w:rPr>
          <w:sz w:val="24"/>
          <w:szCs w:val="24"/>
          <w:lang w:val="en-AU"/>
        </w:rPr>
        <w:t xml:space="preserve">Silver invented fluid-filled lenses over 20 years ago. The fluid-filled lens is a chamber with a plastic flexible membrane on both sides. The chamber forms a clear sac that can be filled with silicone oil. The first time you put on the glasses, you use an attached syringe to </w:t>
      </w:r>
      <w:r w:rsidRPr="00720EAD">
        <w:rPr>
          <w:sz w:val="24"/>
          <w:szCs w:val="24"/>
          <w:lang w:val="en-AU"/>
        </w:rPr>
        <w:lastRenderedPageBreak/>
        <w:t xml:space="preserve">adjust the amount of fluid in the sac. When your vision is clear, you seal the chamber, remove the syringe, and wear them just like normal glasses. Over 30,000 pairs have been distributed in 15 countries. Today, Silver continues to work on improving the technology and bring costs down. </w:t>
      </w:r>
    </w:p>
    <w:p w14:paraId="37864171" w14:textId="77777777" w:rsidR="00114E2A" w:rsidRPr="00720EAD" w:rsidRDefault="001B5C28" w:rsidP="008B2FDD">
      <w:pPr>
        <w:pStyle w:val="NCEAbodytext"/>
        <w:spacing w:before="0" w:after="0"/>
        <w:jc w:val="center"/>
        <w:rPr>
          <w:rFonts w:cs="Helvetica"/>
          <w:sz w:val="24"/>
          <w:szCs w:val="24"/>
          <w:lang w:val="en-AU" w:bidi="en-US"/>
        </w:rPr>
      </w:pPr>
      <w:r>
        <w:rPr>
          <w:noProof/>
          <w:sz w:val="24"/>
          <w:szCs w:val="24"/>
          <w:lang w:val="en-US" w:eastAsia="en-US"/>
        </w:rPr>
        <w:drawing>
          <wp:inline distT="0" distB="0" distL="0" distR="0" wp14:anchorId="23C22FAF" wp14:editId="6BAC0704">
            <wp:extent cx="6111240" cy="2761615"/>
            <wp:effectExtent l="0" t="0" r="10160" b="6985"/>
            <wp:docPr id="3" name="Picture 3" descr="Adspecs_render_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pecs_render_Label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240" cy="2761615"/>
                    </a:xfrm>
                    <a:prstGeom prst="rect">
                      <a:avLst/>
                    </a:prstGeom>
                    <a:noFill/>
                    <a:ln>
                      <a:noFill/>
                    </a:ln>
                  </pic:spPr>
                </pic:pic>
              </a:graphicData>
            </a:graphic>
          </wp:inline>
        </w:drawing>
      </w:r>
    </w:p>
    <w:p w14:paraId="34896F55" w14:textId="77777777" w:rsidR="008B2FDD" w:rsidRPr="00720EAD" w:rsidRDefault="008B2FDD" w:rsidP="008B2FDD">
      <w:pPr>
        <w:pStyle w:val="NCEAbodytext"/>
        <w:spacing w:before="0" w:after="0"/>
        <w:rPr>
          <w:sz w:val="24"/>
          <w:szCs w:val="24"/>
          <w:lang w:val="en-AU"/>
        </w:rPr>
      </w:pPr>
    </w:p>
    <w:p w14:paraId="1780DD35" w14:textId="77777777" w:rsidR="00114E2A" w:rsidRPr="00720EAD" w:rsidRDefault="00114E2A" w:rsidP="008B2FDD">
      <w:pPr>
        <w:pStyle w:val="NCEAbodytext"/>
        <w:spacing w:before="0" w:after="0" w:line="276" w:lineRule="auto"/>
        <w:rPr>
          <w:sz w:val="24"/>
          <w:szCs w:val="24"/>
          <w:lang w:val="en-AU"/>
        </w:rPr>
      </w:pPr>
      <w:r w:rsidRPr="00720EAD">
        <w:rPr>
          <w:sz w:val="24"/>
          <w:szCs w:val="24"/>
          <w:lang w:val="en-AU"/>
        </w:rPr>
        <w:t>The refractive index of silicone oil is 1.406. To adjust the lens, you turn a knob that pumps fluid into or out of the chamber.</w:t>
      </w:r>
    </w:p>
    <w:p w14:paraId="45B2FF1D" w14:textId="77777777" w:rsidR="00114E2A" w:rsidRPr="00720EAD" w:rsidRDefault="001B5C28" w:rsidP="008B2FDD">
      <w:pPr>
        <w:pStyle w:val="NCEAbodytext"/>
        <w:spacing w:before="0" w:after="0"/>
        <w:jc w:val="center"/>
        <w:rPr>
          <w:rFonts w:cs="Helvetica"/>
          <w:sz w:val="24"/>
          <w:szCs w:val="24"/>
          <w:lang w:val="en-AU" w:bidi="en-US"/>
        </w:rPr>
      </w:pPr>
      <w:r>
        <w:rPr>
          <w:rFonts w:cs="Helvetica"/>
          <w:noProof/>
          <w:sz w:val="24"/>
          <w:szCs w:val="24"/>
          <w:lang w:val="en-US" w:eastAsia="en-US"/>
        </w:rPr>
        <mc:AlternateContent>
          <mc:Choice Requires="wpg">
            <w:drawing>
              <wp:inline distT="0" distB="0" distL="0" distR="0" wp14:anchorId="4196185E" wp14:editId="3631A7FD">
                <wp:extent cx="5674360" cy="3286760"/>
                <wp:effectExtent l="2540" t="0" r="0" b="0"/>
                <wp:docPr id="5" name="Group 2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74360" cy="3286760"/>
                          <a:chOff x="3060" y="6330"/>
                          <a:chExt cx="5775" cy="3345"/>
                        </a:xfrm>
                      </wpg:grpSpPr>
                      <wps:wsp>
                        <wps:cNvPr id="6" name="AutoShape 257"/>
                        <wps:cNvSpPr>
                          <a:spLocks noChangeAspect="1" noChangeArrowheads="1" noTextEdit="1"/>
                        </wps:cNvSpPr>
                        <wps:spPr bwMode="auto">
                          <a:xfrm>
                            <a:off x="3060" y="6330"/>
                            <a:ext cx="5775" cy="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258"/>
                        <wpg:cNvGrpSpPr>
                          <a:grpSpLocks/>
                        </wpg:cNvGrpSpPr>
                        <wpg:grpSpPr bwMode="auto">
                          <a:xfrm>
                            <a:off x="3575" y="7480"/>
                            <a:ext cx="425" cy="1678"/>
                            <a:chOff x="3200" y="5380"/>
                            <a:chExt cx="425" cy="1678"/>
                          </a:xfrm>
                        </wpg:grpSpPr>
                        <wps:wsp>
                          <wps:cNvPr id="8" name="Freeform 259"/>
                          <wps:cNvSpPr>
                            <a:spLocks/>
                          </wps:cNvSpPr>
                          <wps:spPr bwMode="auto">
                            <a:xfrm>
                              <a:off x="3210" y="5530"/>
                              <a:ext cx="410" cy="1380"/>
                            </a:xfrm>
                            <a:custGeom>
                              <a:avLst/>
                              <a:gdLst>
                                <a:gd name="T0" fmla="*/ 0 w 410"/>
                                <a:gd name="T1" fmla="*/ 0 h 1380"/>
                                <a:gd name="T2" fmla="*/ 400 w 410"/>
                                <a:gd name="T3" fmla="*/ 0 h 1380"/>
                                <a:gd name="T4" fmla="*/ 365 w 410"/>
                                <a:gd name="T5" fmla="*/ 100 h 1380"/>
                                <a:gd name="T6" fmla="*/ 335 w 410"/>
                                <a:gd name="T7" fmla="*/ 255 h 1380"/>
                                <a:gd name="T8" fmla="*/ 305 w 410"/>
                                <a:gd name="T9" fmla="*/ 420 h 1380"/>
                                <a:gd name="T10" fmla="*/ 295 w 410"/>
                                <a:gd name="T11" fmla="*/ 560 h 1380"/>
                                <a:gd name="T12" fmla="*/ 295 w 410"/>
                                <a:gd name="T13" fmla="*/ 755 h 1380"/>
                                <a:gd name="T14" fmla="*/ 300 w 410"/>
                                <a:gd name="T15" fmla="*/ 930 h 1380"/>
                                <a:gd name="T16" fmla="*/ 315 w 410"/>
                                <a:gd name="T17" fmla="*/ 1085 h 1380"/>
                                <a:gd name="T18" fmla="*/ 350 w 410"/>
                                <a:gd name="T19" fmla="*/ 1250 h 1380"/>
                                <a:gd name="T20" fmla="*/ 410 w 410"/>
                                <a:gd name="T21" fmla="*/ 1380 h 1380"/>
                                <a:gd name="T22" fmla="*/ 0 w 410"/>
                                <a:gd name="T23" fmla="*/ 1380 h 1380"/>
                                <a:gd name="T24" fmla="*/ 50 w 410"/>
                                <a:gd name="T25" fmla="*/ 1210 h 1380"/>
                                <a:gd name="T26" fmla="*/ 80 w 410"/>
                                <a:gd name="T27" fmla="*/ 1080 h 1380"/>
                                <a:gd name="T28" fmla="*/ 100 w 410"/>
                                <a:gd name="T29" fmla="*/ 935 h 1380"/>
                                <a:gd name="T30" fmla="*/ 110 w 410"/>
                                <a:gd name="T31" fmla="*/ 810 h 1380"/>
                                <a:gd name="T32" fmla="*/ 115 w 410"/>
                                <a:gd name="T33" fmla="*/ 645 h 1380"/>
                                <a:gd name="T34" fmla="*/ 100 w 410"/>
                                <a:gd name="T35" fmla="*/ 470 h 1380"/>
                                <a:gd name="T36" fmla="*/ 80 w 410"/>
                                <a:gd name="T37" fmla="*/ 310 h 1380"/>
                                <a:gd name="T38" fmla="*/ 40 w 410"/>
                                <a:gd name="T39" fmla="*/ 160 h 1380"/>
                                <a:gd name="T40" fmla="*/ 0 w 410"/>
                                <a:gd name="T41" fmla="*/ 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0" h="1380">
                                  <a:moveTo>
                                    <a:pt x="0" y="0"/>
                                  </a:moveTo>
                                  <a:lnTo>
                                    <a:pt x="400" y="0"/>
                                  </a:lnTo>
                                  <a:lnTo>
                                    <a:pt x="365" y="100"/>
                                  </a:lnTo>
                                  <a:lnTo>
                                    <a:pt x="335" y="255"/>
                                  </a:lnTo>
                                  <a:lnTo>
                                    <a:pt x="305" y="420"/>
                                  </a:lnTo>
                                  <a:lnTo>
                                    <a:pt x="295" y="560"/>
                                  </a:lnTo>
                                  <a:lnTo>
                                    <a:pt x="295" y="755"/>
                                  </a:lnTo>
                                  <a:lnTo>
                                    <a:pt x="300" y="930"/>
                                  </a:lnTo>
                                  <a:lnTo>
                                    <a:pt x="315" y="1085"/>
                                  </a:lnTo>
                                  <a:lnTo>
                                    <a:pt x="350" y="1250"/>
                                  </a:lnTo>
                                  <a:lnTo>
                                    <a:pt x="410" y="1380"/>
                                  </a:lnTo>
                                  <a:lnTo>
                                    <a:pt x="0" y="1380"/>
                                  </a:lnTo>
                                  <a:lnTo>
                                    <a:pt x="50" y="1210"/>
                                  </a:lnTo>
                                  <a:lnTo>
                                    <a:pt x="80" y="1080"/>
                                  </a:lnTo>
                                  <a:lnTo>
                                    <a:pt x="100" y="935"/>
                                  </a:lnTo>
                                  <a:lnTo>
                                    <a:pt x="110" y="810"/>
                                  </a:lnTo>
                                  <a:lnTo>
                                    <a:pt x="115" y="645"/>
                                  </a:lnTo>
                                  <a:lnTo>
                                    <a:pt x="100" y="470"/>
                                  </a:lnTo>
                                  <a:lnTo>
                                    <a:pt x="80" y="310"/>
                                  </a:lnTo>
                                  <a:lnTo>
                                    <a:pt x="40" y="160"/>
                                  </a:lnTo>
                                  <a:lnTo>
                                    <a:pt x="0" y="0"/>
                                  </a:lnTo>
                                  <a:close/>
                                </a:path>
                              </a:pathLst>
                            </a:custGeom>
                            <a:solidFill>
                              <a:srgbClr val="00B0F0"/>
                            </a:solidFill>
                            <a:ln w="19050">
                              <a:solidFill>
                                <a:srgbClr val="808080"/>
                              </a:solidFill>
                              <a:round/>
                              <a:headEnd/>
                              <a:tailEnd/>
                            </a:ln>
                          </wps:spPr>
                          <wps:bodyPr rot="0" vert="horz" wrap="square" lIns="91440" tIns="45720" rIns="91440" bIns="45720" anchor="t" anchorCtr="0" upright="1">
                            <a:noAutofit/>
                          </wps:bodyPr>
                        </wps:wsp>
                        <wps:wsp>
                          <wps:cNvPr id="9" name="Rectangle 260"/>
                          <wps:cNvSpPr>
                            <a:spLocks noChangeArrowheads="1"/>
                          </wps:cNvSpPr>
                          <wps:spPr bwMode="auto">
                            <a:xfrm>
                              <a:off x="3200" y="5380"/>
                              <a:ext cx="420" cy="15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 name="Rectangle 261"/>
                          <wps:cNvSpPr>
                            <a:spLocks noChangeArrowheads="1"/>
                          </wps:cNvSpPr>
                          <wps:spPr bwMode="auto">
                            <a:xfrm>
                              <a:off x="3205" y="6905"/>
                              <a:ext cx="420" cy="15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11" name="Group 262"/>
                        <wpg:cNvGrpSpPr>
                          <a:grpSpLocks/>
                        </wpg:cNvGrpSpPr>
                        <wpg:grpSpPr bwMode="auto">
                          <a:xfrm>
                            <a:off x="7515" y="7490"/>
                            <a:ext cx="625" cy="1678"/>
                            <a:chOff x="7875" y="5540"/>
                            <a:chExt cx="625" cy="1678"/>
                          </a:xfrm>
                        </wpg:grpSpPr>
                        <wps:wsp>
                          <wps:cNvPr id="12" name="Freeform 263"/>
                          <wps:cNvSpPr>
                            <a:spLocks/>
                          </wps:cNvSpPr>
                          <wps:spPr bwMode="auto">
                            <a:xfrm>
                              <a:off x="7875" y="5685"/>
                              <a:ext cx="625" cy="1385"/>
                            </a:xfrm>
                            <a:custGeom>
                              <a:avLst/>
                              <a:gdLst>
                                <a:gd name="T0" fmla="*/ 125 w 625"/>
                                <a:gd name="T1" fmla="*/ 0 h 1385"/>
                                <a:gd name="T2" fmla="*/ 515 w 625"/>
                                <a:gd name="T3" fmla="*/ 0 h 1385"/>
                                <a:gd name="T4" fmla="*/ 540 w 625"/>
                                <a:gd name="T5" fmla="*/ 95 h 1385"/>
                                <a:gd name="T6" fmla="*/ 575 w 625"/>
                                <a:gd name="T7" fmla="*/ 210 h 1385"/>
                                <a:gd name="T8" fmla="*/ 600 w 625"/>
                                <a:gd name="T9" fmla="*/ 350 h 1385"/>
                                <a:gd name="T10" fmla="*/ 620 w 625"/>
                                <a:gd name="T11" fmla="*/ 510 h 1385"/>
                                <a:gd name="T12" fmla="*/ 625 w 625"/>
                                <a:gd name="T13" fmla="*/ 645 h 1385"/>
                                <a:gd name="T14" fmla="*/ 620 w 625"/>
                                <a:gd name="T15" fmla="*/ 830 h 1385"/>
                                <a:gd name="T16" fmla="*/ 605 w 625"/>
                                <a:gd name="T17" fmla="*/ 995 h 1385"/>
                                <a:gd name="T18" fmla="*/ 590 w 625"/>
                                <a:gd name="T19" fmla="*/ 1105 h 1385"/>
                                <a:gd name="T20" fmla="*/ 575 w 625"/>
                                <a:gd name="T21" fmla="*/ 1185 h 1385"/>
                                <a:gd name="T22" fmla="*/ 545 w 625"/>
                                <a:gd name="T23" fmla="*/ 1310 h 1385"/>
                                <a:gd name="T24" fmla="*/ 525 w 625"/>
                                <a:gd name="T25" fmla="*/ 1385 h 1385"/>
                                <a:gd name="T26" fmla="*/ 105 w 625"/>
                                <a:gd name="T27" fmla="*/ 1385 h 1385"/>
                                <a:gd name="T28" fmla="*/ 70 w 625"/>
                                <a:gd name="T29" fmla="*/ 1265 h 1385"/>
                                <a:gd name="T30" fmla="*/ 45 w 625"/>
                                <a:gd name="T31" fmla="*/ 1145 h 1385"/>
                                <a:gd name="T32" fmla="*/ 25 w 625"/>
                                <a:gd name="T33" fmla="*/ 1030 h 1385"/>
                                <a:gd name="T34" fmla="*/ 10 w 625"/>
                                <a:gd name="T35" fmla="*/ 915 h 1385"/>
                                <a:gd name="T36" fmla="*/ 5 w 625"/>
                                <a:gd name="T37" fmla="*/ 805 h 1385"/>
                                <a:gd name="T38" fmla="*/ 0 w 625"/>
                                <a:gd name="T39" fmla="*/ 680 h 1385"/>
                                <a:gd name="T40" fmla="*/ 5 w 625"/>
                                <a:gd name="T41" fmla="*/ 545 h 1385"/>
                                <a:gd name="T42" fmla="*/ 20 w 625"/>
                                <a:gd name="T43" fmla="*/ 405 h 1385"/>
                                <a:gd name="T44" fmla="*/ 40 w 625"/>
                                <a:gd name="T45" fmla="*/ 280 h 1385"/>
                                <a:gd name="T46" fmla="*/ 65 w 625"/>
                                <a:gd name="T47" fmla="*/ 185 h 1385"/>
                                <a:gd name="T48" fmla="*/ 95 w 625"/>
                                <a:gd name="T49" fmla="*/ 85 h 1385"/>
                                <a:gd name="T50" fmla="*/ 125 w 625"/>
                                <a:gd name="T51" fmla="*/ 0 h 1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5" h="1385">
                                  <a:moveTo>
                                    <a:pt x="125" y="0"/>
                                  </a:moveTo>
                                  <a:lnTo>
                                    <a:pt x="515" y="0"/>
                                  </a:lnTo>
                                  <a:lnTo>
                                    <a:pt x="540" y="95"/>
                                  </a:lnTo>
                                  <a:lnTo>
                                    <a:pt x="575" y="210"/>
                                  </a:lnTo>
                                  <a:lnTo>
                                    <a:pt x="600" y="350"/>
                                  </a:lnTo>
                                  <a:lnTo>
                                    <a:pt x="620" y="510"/>
                                  </a:lnTo>
                                  <a:lnTo>
                                    <a:pt x="625" y="645"/>
                                  </a:lnTo>
                                  <a:lnTo>
                                    <a:pt x="620" y="830"/>
                                  </a:lnTo>
                                  <a:lnTo>
                                    <a:pt x="605" y="995"/>
                                  </a:lnTo>
                                  <a:lnTo>
                                    <a:pt x="590" y="1105"/>
                                  </a:lnTo>
                                  <a:lnTo>
                                    <a:pt x="575" y="1185"/>
                                  </a:lnTo>
                                  <a:lnTo>
                                    <a:pt x="545" y="1310"/>
                                  </a:lnTo>
                                  <a:lnTo>
                                    <a:pt x="525" y="1385"/>
                                  </a:lnTo>
                                  <a:lnTo>
                                    <a:pt x="105" y="1385"/>
                                  </a:lnTo>
                                  <a:lnTo>
                                    <a:pt x="70" y="1265"/>
                                  </a:lnTo>
                                  <a:lnTo>
                                    <a:pt x="45" y="1145"/>
                                  </a:lnTo>
                                  <a:lnTo>
                                    <a:pt x="25" y="1030"/>
                                  </a:lnTo>
                                  <a:lnTo>
                                    <a:pt x="10" y="915"/>
                                  </a:lnTo>
                                  <a:lnTo>
                                    <a:pt x="5" y="805"/>
                                  </a:lnTo>
                                  <a:lnTo>
                                    <a:pt x="0" y="680"/>
                                  </a:lnTo>
                                  <a:lnTo>
                                    <a:pt x="5" y="545"/>
                                  </a:lnTo>
                                  <a:lnTo>
                                    <a:pt x="20" y="405"/>
                                  </a:lnTo>
                                  <a:lnTo>
                                    <a:pt x="40" y="280"/>
                                  </a:lnTo>
                                  <a:lnTo>
                                    <a:pt x="65" y="185"/>
                                  </a:lnTo>
                                  <a:lnTo>
                                    <a:pt x="95" y="85"/>
                                  </a:lnTo>
                                  <a:lnTo>
                                    <a:pt x="125" y="0"/>
                                  </a:lnTo>
                                  <a:close/>
                                </a:path>
                              </a:pathLst>
                            </a:custGeom>
                            <a:solidFill>
                              <a:srgbClr val="00B0F0"/>
                            </a:solidFill>
                            <a:ln w="19050">
                              <a:solidFill>
                                <a:srgbClr val="808080"/>
                              </a:solidFill>
                              <a:round/>
                              <a:headEnd/>
                              <a:tailEnd/>
                            </a:ln>
                          </wps:spPr>
                          <wps:bodyPr rot="0" vert="horz" wrap="square" lIns="91440" tIns="45720" rIns="91440" bIns="45720" anchor="t" anchorCtr="0" upright="1">
                            <a:noAutofit/>
                          </wps:bodyPr>
                        </wps:wsp>
                        <wps:wsp>
                          <wps:cNvPr id="13" name="Rectangle 264"/>
                          <wps:cNvSpPr>
                            <a:spLocks noChangeArrowheads="1"/>
                          </wps:cNvSpPr>
                          <wps:spPr bwMode="auto">
                            <a:xfrm>
                              <a:off x="7985" y="7065"/>
                              <a:ext cx="420" cy="15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Rectangle 265"/>
                          <wps:cNvSpPr>
                            <a:spLocks noChangeArrowheads="1"/>
                          </wps:cNvSpPr>
                          <wps:spPr bwMode="auto">
                            <a:xfrm>
                              <a:off x="7985" y="5540"/>
                              <a:ext cx="420" cy="15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15" name="Group 266"/>
                        <wpg:cNvGrpSpPr>
                          <a:grpSpLocks/>
                        </wpg:cNvGrpSpPr>
                        <wpg:grpSpPr bwMode="auto">
                          <a:xfrm>
                            <a:off x="5640" y="6450"/>
                            <a:ext cx="420" cy="1688"/>
                            <a:chOff x="5445" y="5370"/>
                            <a:chExt cx="420" cy="1688"/>
                          </a:xfrm>
                        </wpg:grpSpPr>
                        <wps:wsp>
                          <wps:cNvPr id="16" name="Rectangle 267"/>
                          <wps:cNvSpPr>
                            <a:spLocks noChangeArrowheads="1"/>
                          </wps:cNvSpPr>
                          <wps:spPr bwMode="auto">
                            <a:xfrm>
                              <a:off x="5450" y="5520"/>
                              <a:ext cx="410" cy="1390"/>
                            </a:xfrm>
                            <a:prstGeom prst="rect">
                              <a:avLst/>
                            </a:prstGeom>
                            <a:solidFill>
                              <a:srgbClr val="00B0F0"/>
                            </a:solidFill>
                            <a:ln w="19050">
                              <a:solidFill>
                                <a:srgbClr val="808080"/>
                              </a:solidFill>
                              <a:miter lim="800000"/>
                              <a:headEnd/>
                              <a:tailEnd/>
                            </a:ln>
                          </wps:spPr>
                          <wps:bodyPr rot="0" vert="horz" wrap="square" lIns="91440" tIns="45720" rIns="91440" bIns="45720" anchor="t" anchorCtr="0" upright="1">
                            <a:noAutofit/>
                          </wps:bodyPr>
                        </wps:wsp>
                        <wps:wsp>
                          <wps:cNvPr id="17" name="Rectangle 268"/>
                          <wps:cNvSpPr>
                            <a:spLocks noChangeArrowheads="1"/>
                          </wps:cNvSpPr>
                          <wps:spPr bwMode="auto">
                            <a:xfrm>
                              <a:off x="5445" y="5370"/>
                              <a:ext cx="420" cy="15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 name="Rectangle 269"/>
                          <wps:cNvSpPr>
                            <a:spLocks noChangeArrowheads="1"/>
                          </wps:cNvSpPr>
                          <wps:spPr bwMode="auto">
                            <a:xfrm>
                              <a:off x="5445" y="6905"/>
                              <a:ext cx="420" cy="15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19" name="Text Box 270"/>
                        <wps:cNvSpPr txBox="1">
                          <a:spLocks noChangeArrowheads="1"/>
                        </wps:cNvSpPr>
                        <wps:spPr bwMode="auto">
                          <a:xfrm>
                            <a:off x="6270" y="6330"/>
                            <a:ext cx="181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E4A3F" w14:textId="77777777" w:rsidR="0097656F" w:rsidRPr="00DE36D8" w:rsidRDefault="0097656F" w:rsidP="00114E2A">
                              <w:pPr>
                                <w:rPr>
                                  <w:rFonts w:ascii="Arial" w:hAnsi="Arial" w:cs="Arial"/>
                                  <w:sz w:val="20"/>
                                </w:rPr>
                              </w:pPr>
                              <w:proofErr w:type="gramStart"/>
                              <w:r w:rsidRPr="00DE36D8">
                                <w:rPr>
                                  <w:rFonts w:ascii="Arial" w:hAnsi="Arial" w:cs="Arial"/>
                                  <w:sz w:val="20"/>
                                </w:rPr>
                                <w:t>flexible</w:t>
                              </w:r>
                              <w:proofErr w:type="gramEnd"/>
                              <w:r w:rsidRPr="00DE36D8">
                                <w:rPr>
                                  <w:rFonts w:ascii="Arial" w:hAnsi="Arial" w:cs="Arial"/>
                                  <w:sz w:val="20"/>
                                </w:rPr>
                                <w:t xml:space="preserve"> membrane</w:t>
                              </w:r>
                            </w:p>
                          </w:txbxContent>
                        </wps:txbx>
                        <wps:bodyPr rot="0" vert="horz" wrap="square" lIns="0" tIns="0" rIns="0" bIns="0" anchor="t" anchorCtr="0" upright="1">
                          <a:noAutofit/>
                        </wps:bodyPr>
                      </wps:wsp>
                      <wps:wsp>
                        <wps:cNvPr id="20" name="AutoShape 271"/>
                        <wps:cNvCnPr>
                          <a:cxnSpLocks noChangeShapeType="1"/>
                          <a:endCxn id="16" idx="3"/>
                        </wps:cNvCnPr>
                        <wps:spPr bwMode="auto">
                          <a:xfrm flipH="1">
                            <a:off x="6070" y="6636"/>
                            <a:ext cx="770" cy="6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72"/>
                        <wps:cNvSpPr txBox="1">
                          <a:spLocks noChangeArrowheads="1"/>
                        </wps:cNvSpPr>
                        <wps:spPr bwMode="auto">
                          <a:xfrm>
                            <a:off x="4080" y="6450"/>
                            <a:ext cx="147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181AC" w14:textId="77777777" w:rsidR="0097656F" w:rsidRPr="00DE36D8" w:rsidRDefault="0097656F" w:rsidP="00114E2A">
                              <w:pPr>
                                <w:rPr>
                                  <w:rFonts w:ascii="Arial" w:hAnsi="Arial" w:cs="Arial"/>
                                  <w:sz w:val="20"/>
                                </w:rPr>
                              </w:pPr>
                              <w:proofErr w:type="gramStart"/>
                              <w:r>
                                <w:rPr>
                                  <w:rFonts w:ascii="Arial" w:hAnsi="Arial" w:cs="Arial"/>
                                  <w:sz w:val="20"/>
                                </w:rPr>
                                <w:t>fluid</w:t>
                              </w:r>
                              <w:proofErr w:type="gramEnd"/>
                              <w:r>
                                <w:rPr>
                                  <w:rFonts w:ascii="Arial" w:hAnsi="Arial" w:cs="Arial"/>
                                  <w:sz w:val="20"/>
                                </w:rPr>
                                <w:t xml:space="preserve"> inside lens</w:t>
                              </w:r>
                            </w:p>
                          </w:txbxContent>
                        </wps:txbx>
                        <wps:bodyPr rot="0" vert="horz" wrap="square" lIns="0" tIns="0" rIns="0" bIns="0" anchor="t" anchorCtr="0" upright="1">
                          <a:noAutofit/>
                        </wps:bodyPr>
                      </wps:wsp>
                      <wps:wsp>
                        <wps:cNvPr id="22" name="AutoShape 273"/>
                        <wps:cNvCnPr>
                          <a:cxnSpLocks noChangeShapeType="1"/>
                          <a:stCxn id="21" idx="2"/>
                        </wps:cNvCnPr>
                        <wps:spPr bwMode="auto">
                          <a:xfrm>
                            <a:off x="4815" y="6765"/>
                            <a:ext cx="1030"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74"/>
                        <wps:cNvSpPr txBox="1">
                          <a:spLocks noChangeArrowheads="1"/>
                        </wps:cNvSpPr>
                        <wps:spPr bwMode="auto">
                          <a:xfrm>
                            <a:off x="3060" y="9375"/>
                            <a:ext cx="169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2EB44" w14:textId="77777777" w:rsidR="0097656F" w:rsidRPr="00DE36D8" w:rsidRDefault="0097656F" w:rsidP="00114E2A">
                              <w:pPr>
                                <w:rPr>
                                  <w:rFonts w:ascii="Arial" w:hAnsi="Arial" w:cs="Arial"/>
                                  <w:sz w:val="20"/>
                                </w:rPr>
                              </w:pPr>
                              <w:proofErr w:type="gramStart"/>
                              <w:r>
                                <w:rPr>
                                  <w:rFonts w:ascii="Arial" w:hAnsi="Arial" w:cs="Arial"/>
                                  <w:sz w:val="20"/>
                                </w:rPr>
                                <w:t>fluid</w:t>
                              </w:r>
                              <w:proofErr w:type="gramEnd"/>
                              <w:r>
                                <w:rPr>
                                  <w:rFonts w:ascii="Arial" w:hAnsi="Arial" w:cs="Arial"/>
                                  <w:sz w:val="20"/>
                                </w:rPr>
                                <w:t xml:space="preserve"> pumped out</w:t>
                              </w:r>
                            </w:p>
                          </w:txbxContent>
                        </wps:txbx>
                        <wps:bodyPr rot="0" vert="horz" wrap="square" lIns="0" tIns="0" rIns="0" bIns="0" anchor="t" anchorCtr="0" upright="1">
                          <a:noAutofit/>
                        </wps:bodyPr>
                      </wps:wsp>
                      <wps:wsp>
                        <wps:cNvPr id="24" name="Text Box 275"/>
                        <wps:cNvSpPr txBox="1">
                          <a:spLocks noChangeArrowheads="1"/>
                        </wps:cNvSpPr>
                        <wps:spPr bwMode="auto">
                          <a:xfrm>
                            <a:off x="7140" y="9375"/>
                            <a:ext cx="169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A1407" w14:textId="77777777" w:rsidR="0097656F" w:rsidRPr="00DE36D8" w:rsidRDefault="0097656F" w:rsidP="00114E2A">
                              <w:pPr>
                                <w:rPr>
                                  <w:rFonts w:ascii="Arial" w:hAnsi="Arial" w:cs="Arial"/>
                                  <w:sz w:val="20"/>
                                </w:rPr>
                              </w:pPr>
                              <w:proofErr w:type="gramStart"/>
                              <w:r>
                                <w:rPr>
                                  <w:rFonts w:ascii="Arial" w:hAnsi="Arial" w:cs="Arial"/>
                                  <w:sz w:val="20"/>
                                </w:rPr>
                                <w:t>fluid</w:t>
                              </w:r>
                              <w:proofErr w:type="gramEnd"/>
                              <w:r>
                                <w:rPr>
                                  <w:rFonts w:ascii="Arial" w:hAnsi="Arial" w:cs="Arial"/>
                                  <w:sz w:val="20"/>
                                </w:rPr>
                                <w:t xml:space="preserve"> pumped in</w:t>
                              </w:r>
                            </w:p>
                          </w:txbxContent>
                        </wps:txbx>
                        <wps:bodyPr rot="0" vert="horz" wrap="square" lIns="0" tIns="0" rIns="0" bIns="0" anchor="t" anchorCtr="0" upright="1">
                          <a:noAutofit/>
                        </wps:bodyPr>
                      </wps:wsp>
                    </wpg:wgp>
                  </a:graphicData>
                </a:graphic>
              </wp:inline>
            </w:drawing>
          </mc:Choice>
          <mc:Fallback>
            <w:pict>
              <v:group id="Group 256" o:spid="_x0000_s1026" style="width:446.8pt;height:258.8pt;mso-position-horizontal-relative:char;mso-position-vertical-relative:line" coordorigin="3060,6330" coordsize="5775,33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">
                <o:lock v:ext="edit" aspectratio="t"/>
                <v:rect id="AutoShape 257" o:spid="_x0000_s1027" style="position:absolute;left:3060;top:6330;width:5775;height:3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o:lock v:ext="edit" aspectratio="t" text="t"/>
                </v:rect>
                <v:group id="Group 258" o:spid="_x0000_s1028" style="position:absolute;left:3575;top:7480;width:425;height:1678" coordorigin="3200,5380" coordsize="425,16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259" o:spid="_x0000_s1029" style="position:absolute;left:3210;top:5530;width:410;height:1380;visibility:visible;mso-wrap-style:square;v-text-anchor:top" coordsize="410,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tDJwgAA&#10;ANoAAAAPAAAAZHJzL2Rvd25yZXYueG1sRE/Pa8IwFL4P/B/CE7yIphMd0jUVtyGoB7e5HXZ8a97S&#10;YvNSmljrf28Owo4f3+9s1dtadNT6yrGCx2kCgrhwumKj4PtrM1mC8AFZY+2YFFzJwyofPGSYanfh&#10;T+qOwYgYwj5FBWUITSqlL0qy6KeuIY7cn2sthghbI3WLlxhuazlLkidpseLYUGJDryUVp+PZKpj9&#10;NMX419j5i3l/6w6Les8fO1RqNOzXzyAC9eFffHdvtYK4NV6JN0Dm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q0MnCAAAA2gAAAA8AAAAAAAAAAAAAAAAAlwIAAGRycy9kb3du&#10;cmV2LnhtbFBLBQYAAAAABAAEAPUAAACGAwAAAAA=&#10;" path="m0,0l400,,365,100,335,255,305,420,295,560,295,755,300,930,315,1085,350,1250,410,1380,,1380,50,1210,80,1080,100,935,110,810,115,645,100,470,80,310,40,160,,0xe" fillcolor="#00b0f0" strokecolor="gray" strokeweight="1.5pt">
                    <v:path arrowok="t" o:connecttype="custom" o:connectlocs="0,0;400,0;365,100;335,255;305,420;295,560;295,755;300,930;315,1085;350,1250;410,1380;0,1380;50,1210;80,1080;100,935;110,810;115,645;100,470;80,310;40,160;0,0" o:connectangles="0,0,0,0,0,0,0,0,0,0,0,0,0,0,0,0,0,0,0,0,0"/>
                  </v:shape>
                  <v:rect id="Rectangle 260" o:spid="_x0000_s1030" style="position:absolute;left:3200;top:5380;width:420;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CgcvgAA&#10;ANoAAAAPAAAAZHJzL2Rvd25yZXYueG1sRI/BCsIwEETvgv8QVvAimupBtBpFBUG8iNUPWJq1LTab&#10;0kRb/XojCB6HmXnDLNetKcWTaldYVjAeRSCIU6sLzhRcL/vhDITzyBpLy6TgRQ7Wq25nibG2DZ/p&#10;mfhMBAi7GBXk3lexlC7NyaAb2Yo4eDdbG/RB1pnUNTYBbko5iaKpNFhwWMixol1O6T15GAXbpilu&#10;p3fCg2O2bY8T3F/Ql0r1e+1mAcJT6//hX/ugFczheyXcALn6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VAoHL4AAADaAAAADwAAAAAAAAAAAAAAAACXAgAAZHJzL2Rvd25yZXYu&#10;eG1sUEsFBgAAAAAEAAQA9QAAAIIDAAAAAA==&#10;" fillcolor="black"/>
                  <v:rect id="Rectangle 261" o:spid="_x0000_s1031" style="position:absolute;left:3205;top:6905;width:420;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DyK7wQAA&#10;ANsAAAAPAAAAZHJzL2Rvd25yZXYueG1sRI/BqsJADEX3D/yHIYIb0akuHlIdRQVB3MirfkDoxLbY&#10;yZTOaKtfbxbC2yXcm3tPVpve1epJbag8G5hNE1DEubcVFwaul8NkASpEZIu1ZzLwogCb9eBnhan1&#10;Hf/RM4uFkhAOKRooY2xSrUNeksMw9Q2xaDffOoyytoW2LXYS7mo9T5Jf7bBiaSixoX1J+T17OAO7&#10;rqtu53fG41Ox609zPFww1saMhv12CSpSH//N3+ujFXyhl19kAL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w8iu8EAAADbAAAADwAAAAAAAAAAAAAAAACXAgAAZHJzL2Rvd25y&#10;ZXYueG1sUEsFBgAAAAAEAAQA9QAAAIUDAAAAAA==&#10;" fillcolor="black"/>
                </v:group>
                <v:group id="Group 262" o:spid="_x0000_s1032" style="position:absolute;left:7515;top:7490;width:625;height:1678" coordorigin="7875,5540" coordsize="625,16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263" o:spid="_x0000_s1033" style="position:absolute;left:7875;top:5685;width:625;height:1385;visibility:visible;mso-wrap-style:square;v-text-anchor:top" coordsize="625,13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OyZwwAA&#10;ANsAAAAPAAAAZHJzL2Rvd25yZXYueG1sRI/disIwEIXvF3yHMIJ3a6riXzWKKHb3ytXqAwzN2Bab&#10;SWmi1rffLAh7N8M5c74zy3VrKvGgxpWWFQz6EQjizOqScwWX8/5zBsJ5ZI2VZVLwIgfrVedjibG2&#10;Tz7RI/W5CCHsYlRQeF/HUrqsIIOub2vioF1tY9CHtcmlbvAZwk0lh1E0kQZLDoQCa9oWlN3Suwnc&#10;YzrFXeLKw/j8M0++8J6M3EGpXrfdLEB4av2/+X39rUP9Ifz9Ega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1OyZwwAAANsAAAAPAAAAAAAAAAAAAAAAAJcCAABkcnMvZG93&#10;bnJldi54bWxQSwUGAAAAAAQABAD1AAAAhwMAAAAA&#10;" path="m125,0l515,,540,95,575,210,600,350,620,510,625,645,620,830,605,995,590,1105,575,1185,545,1310,525,1385,105,1385,70,1265,45,1145,25,1030,10,915,5,805,,680,5,545,20,405,40,280,65,185,95,85,125,0xe" fillcolor="#00b0f0" strokecolor="gray" strokeweight="1.5pt">
                    <v:path arrowok="t" o:connecttype="custom" o:connectlocs="125,0;515,0;540,95;575,210;600,350;620,510;625,645;620,830;605,995;590,1105;575,1185;545,1310;525,1385;105,1385;70,1265;45,1145;25,1030;10,915;5,805;0,680;5,545;20,405;40,280;65,185;95,85;125,0" o:connectangles="0,0,0,0,0,0,0,0,0,0,0,0,0,0,0,0,0,0,0,0,0,0,0,0,0,0"/>
                  </v:shape>
                  <v:rect id="Rectangle 264" o:spid="_x0000_s1034" style="position:absolute;left:7985;top:7065;width:420;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3bzMvQAA&#10;ANsAAAAPAAAAZHJzL2Rvd25yZXYueG1sRE9LCsIwEN0L3iGM4EY0VUGkGkUFQdyI1QMMzdgWm0lp&#10;oq2e3giCu3m87yzXrSnFk2pXWFYwHkUgiFOrC84UXC/74RyE88gaS8uk4EUO1qtuZ4mxtg2f6Zn4&#10;TIQQdjEqyL2vYildmpNBN7IVceButjboA6wzqWtsQrgp5SSKZtJgwaEhx4p2OaX35GEUbJumuJ3e&#10;CQ+O2bY9TnB/QV8q1e+1mwUIT63/i3/ugw7zp/D9JRwgVx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n3bzMvQAAANsAAAAPAAAAAAAAAAAAAAAAAJcCAABkcnMvZG93bnJldi54&#10;bWxQSwUGAAAAAAQABAD1AAAAgQMAAAAA&#10;" fillcolor="black"/>
                  <v:rect id="Rectangle 265" o:spid="_x0000_s1035" style="position:absolute;left:7985;top:5540;width:420;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CS4vQAA&#10;ANsAAAAPAAAAZHJzL2Rvd25yZXYueG1sRE9LCsIwEN0L3iGM4EY0VUSkGkUFQdyI1QMMzdgWm0lp&#10;oq2e3giCu3m87yzXrSnFk2pXWFYwHkUgiFOrC84UXC/74RyE88gaS8uk4EUO1qtuZ4mxtg2f6Zn4&#10;TIQQdjEqyL2vYildmpNBN7IVceButjboA6wzqWtsQrgp5SSKZtJgwaEhx4p2OaX35GEUbJumuJ3e&#10;CQ+O2bY9TnB/QV8q1e+1mwUIT63/i3/ugw7zp/D9JRwgVx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oNCS4vQAAANsAAAAPAAAAAAAAAAAAAAAAAJcCAABkcnMvZG93bnJldi54&#10;bWxQSwUGAAAAAAQABAD1AAAAgQMAAAAA&#10;" fillcolor="black"/>
                </v:group>
                <v:group id="Group 266" o:spid="_x0000_s1036" style="position:absolute;left:5640;top:6450;width:420;height:1688" coordorigin="5445,5370" coordsize="420,16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rect id="Rectangle 267" o:spid="_x0000_s1037" style="position:absolute;left:5450;top:5520;width:410;height:1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gasWwwAA&#10;ANsAAAAPAAAAZHJzL2Rvd25yZXYueG1sRE9Na8JAEL0X+h+WKXgpZlMLqUZXKaLQU6G2FI9Ddkyi&#10;u7Mxu8bUX+8KQm/zeJ8zW/TWiI5aXztW8JKkIIgLp2suFfx8r4djED4gazSOScEfeVjMHx9mmGt3&#10;5i/qNqEUMYR9jgqqEJpcSl9UZNEnriGO3M61FkOEbSl1i+cYbo0cpWkmLdYcGypsaFlRcdicrAKT&#10;/fb287Wr37b7Fa/N5GKOzxelBk/9+xREoD78i+/uDx3nZ3D7JR4g5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gasWwwAAANsAAAAPAAAAAAAAAAAAAAAAAJcCAABkcnMvZG93&#10;bnJldi54bWxQSwUGAAAAAAQABAD1AAAAhwMAAAAA&#10;" fillcolor="#00b0f0" strokecolor="gray" strokeweight="1.5pt"/>
                  <v:rect id="Rectangle 268" o:spid="_x0000_s1038" style="position:absolute;left:5445;top:5370;width:420;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5rrPvQAA&#10;ANsAAAAPAAAAZHJzL2Rvd25yZXYueG1sRE9LCsIwEN0L3iGM4EY01YVKNYoKgrgRqwcYmrEtNpPS&#10;RFs9vREEd/N431muW1OKJ9WusKxgPIpAEKdWF5wpuF72wzkI55E1lpZJwYscrFfdzhJjbRs+0zPx&#10;mQgh7GJUkHtfxVK6NCeDbmQr4sDdbG3QB1hnUtfYhHBTykkUTaXBgkNDjhXtckrvycMo2DZNcTu9&#10;Ex4cs217nOD+gr5Uqt9rNwsQnlr/F//cBx3mz+D7SzhArj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Y5rrPvQAAANsAAAAPAAAAAAAAAAAAAAAAAJcCAABkcnMvZG93bnJldi54&#10;bWxQSwUGAAAAAAQABAD1AAAAgQMAAAAA&#10;" fillcolor="black"/>
                  <v:rect id="Rectangle 269" o:spid="_x0000_s1039" style="position:absolute;left:5445;top:6905;width:420;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S69wQAA&#10;ANsAAAAPAAAAZHJzL2Rvd25yZXYueG1sRI/BqsJADEX3D/yHIYIb0akuHlIdRQVB3MirfkDoxLbY&#10;yZTOaKtfbxbC2yXcm3tPVpve1epJbag8G5hNE1DEubcVFwaul8NkASpEZIu1ZzLwogCb9eBnhan1&#10;Hf/RM4uFkhAOKRooY2xSrUNeksMw9Q2xaDffOoyytoW2LXYS7mo9T5Jf7bBiaSixoX1J+T17OAO7&#10;rqtu53fG41Ox609zPFww1saMhv12CSpSH//N3+ujFXyBlV9kAL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XkuvcEAAADbAAAADwAAAAAAAAAAAAAAAACXAgAAZHJzL2Rvd25y&#10;ZXYueG1sUEsFBgAAAAAEAAQA9QAAAIUDAAAAAA==&#10;" fillcolor="black"/>
                </v:group>
                <v:shapetype id="_x0000_t202" coordsize="21600,21600" o:spt="202" path="m0,0l0,21600,21600,21600,21600,0xe">
                  <v:stroke joinstyle="miter"/>
                  <v:path gradientshapeok="t" o:connecttype="rect"/>
                </v:shapetype>
                <v:shape id="Text Box 270" o:spid="_x0000_s1040" type="#_x0000_t202" style="position:absolute;left:6270;top:6330;width:1815;height: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H3DwwAA&#10;ANsAAAAPAAAAZHJzL2Rvd25yZXYueG1sRE9La8JAEL4L/Q/LFHqRumkOQVNXabWFHuohKp6H7JgE&#10;s7Nhd83j33cLhd7m43vOejuaVvTkfGNZwcsiAUFcWt1wpeB8+nxegvABWWNrmRRM5GG7eZitMdd2&#10;4IL6Y6hEDGGfo4I6hC6X0pc1GfQL2xFH7mqdwRChq6R2OMRw08o0STJpsOHYUGNHu5rK2/FuFGR7&#10;dx8K3s33549vPHRVenmfLko9PY5vryACjeFf/Of+0nH+Cn5/iQf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GH3DwwAAANsAAAAPAAAAAAAAAAAAAAAAAJcCAABkcnMvZG93&#10;bnJldi54bWxQSwUGAAAAAAQABAD1AAAAhwMAAAAA&#10;" stroked="f">
                  <v:textbox inset="0,0,0,0">
                    <w:txbxContent>
                      <w:p w14:paraId="372E4A3F" w14:textId="77777777" w:rsidR="00484DD9" w:rsidRPr="00DE36D8" w:rsidRDefault="00484DD9" w:rsidP="00114E2A">
                        <w:pPr>
                          <w:rPr>
                            <w:rFonts w:ascii="Arial" w:hAnsi="Arial" w:cs="Arial"/>
                            <w:sz w:val="20"/>
                          </w:rPr>
                        </w:pPr>
                        <w:proofErr w:type="gramStart"/>
                        <w:r w:rsidRPr="00DE36D8">
                          <w:rPr>
                            <w:rFonts w:ascii="Arial" w:hAnsi="Arial" w:cs="Arial"/>
                            <w:sz w:val="20"/>
                          </w:rPr>
                          <w:t>flexible</w:t>
                        </w:r>
                        <w:proofErr w:type="gramEnd"/>
                        <w:r w:rsidRPr="00DE36D8">
                          <w:rPr>
                            <w:rFonts w:ascii="Arial" w:hAnsi="Arial" w:cs="Arial"/>
                            <w:sz w:val="20"/>
                          </w:rPr>
                          <w:t xml:space="preserve"> membrane</w:t>
                        </w:r>
                      </w:p>
                    </w:txbxContent>
                  </v:textbox>
                </v:shape>
                <v:shapetype id="_x0000_t32" coordsize="21600,21600" o:spt="32" o:oned="t" path="m0,0l21600,21600e" filled="f">
                  <v:path arrowok="t" fillok="f" o:connecttype="none"/>
                  <o:lock v:ext="edit" shapetype="t"/>
                </v:shapetype>
                <v:shape id="AutoShape 271" o:spid="_x0000_s1041" type="#_x0000_t32" style="position:absolute;left:6070;top:6636;width:770;height:6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1YfDrwQAAANsAAAAPAAAAAAAAAAAAAAAA&#10;AKECAABkcnMvZG93bnJldi54bWxQSwUGAAAAAAQABAD5AAAAjwMAAAAA&#10;"/>
                <v:shape id="Text Box 272" o:spid="_x0000_s1042" type="#_x0000_t202" style="position:absolute;left:4080;top:6450;width:1470;height: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Art4wwAA&#10;ANsAAAAPAAAAZHJzL2Rvd25yZXYueG1sRI9Pi8IwFMTvC36H8AQvy5ragyzVKOs/8KAHq3h+NG/b&#10;ss1LSaKt394Iwh6HmfkNM1/2phF3cr62rGAyTkAQF1bXXCq4nHdf3yB8QNbYWCYFD/KwXAw+5php&#10;2/GJ7nkoRYSwz1BBFUKbSemLigz6sW2Jo/drncEQpSuldthFuGlkmiRTabDmuFBhS+uKir/8ZhRM&#10;N+7WnXj9ublsD3hsy/S6elyVGg37nxmIQH34D7/be60gncDrS/wB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Art4wwAAANsAAAAPAAAAAAAAAAAAAAAAAJcCAABkcnMvZG93&#10;bnJldi54bWxQSwUGAAAAAAQABAD1AAAAhwMAAAAA&#10;" stroked="f">
                  <v:textbox inset="0,0,0,0">
                    <w:txbxContent>
                      <w:p w14:paraId="757181AC" w14:textId="77777777" w:rsidR="00484DD9" w:rsidRPr="00DE36D8" w:rsidRDefault="00484DD9" w:rsidP="00114E2A">
                        <w:pPr>
                          <w:rPr>
                            <w:rFonts w:ascii="Arial" w:hAnsi="Arial" w:cs="Arial"/>
                            <w:sz w:val="20"/>
                          </w:rPr>
                        </w:pPr>
                        <w:proofErr w:type="gramStart"/>
                        <w:r>
                          <w:rPr>
                            <w:rFonts w:ascii="Arial" w:hAnsi="Arial" w:cs="Arial"/>
                            <w:sz w:val="20"/>
                          </w:rPr>
                          <w:t>fluid</w:t>
                        </w:r>
                        <w:proofErr w:type="gramEnd"/>
                        <w:r>
                          <w:rPr>
                            <w:rFonts w:ascii="Arial" w:hAnsi="Arial" w:cs="Arial"/>
                            <w:sz w:val="20"/>
                          </w:rPr>
                          <w:t xml:space="preserve"> inside lens</w:t>
                        </w:r>
                      </w:p>
                    </w:txbxContent>
                  </v:textbox>
                </v:shape>
                <v:shape id="AutoShape 273" o:spid="_x0000_s1043" type="#_x0000_t32" style="position:absolute;left:4815;top:6765;width:1030;height:3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3vsxAAAANsAAAAPAAAAAAAAAAAA&#10;AAAAAKECAABkcnMvZG93bnJldi54bWxQSwUGAAAAAAQABAD5AAAAkgMAAAAA&#10;"/>
                <v:shape id="Text Box 274" o:spid="_x0000_s1044" type="#_x0000_t202" style="position:absolute;left:3060;top:9375;width:1695;height: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nICUxQAA&#10;ANsAAAAPAAAAZHJzL2Rvd25yZXYueG1sRI/NasMwEITvhbyD2EAupZHrQihulJCfBnpID3ZDzou1&#10;tUytlZGU2Hn7qhDocZiZb5jlerSduJIPrWMFz/MMBHHtdMuNgtPX4ekVRIjIGjvHpOBGAdarycMS&#10;C+0GLulaxUYkCIcCFZgY+0LKUBuyGOauJ07et/MWY5K+kdrjkOC2k3mWLaTFltOCwZ52huqf6mIV&#10;LPb+MpS8e9yf3o/42Tf5eXs7KzWbjps3EJHG+B++tz+0gvwF/r6k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cgJTFAAAA2wAAAA8AAAAAAAAAAAAAAAAAlwIAAGRycy9k&#10;b3ducmV2LnhtbFBLBQYAAAAABAAEAPUAAACJAwAAAAA=&#10;" stroked="f">
                  <v:textbox inset="0,0,0,0">
                    <w:txbxContent>
                      <w:p w14:paraId="7AC2EB44" w14:textId="77777777" w:rsidR="00484DD9" w:rsidRPr="00DE36D8" w:rsidRDefault="00484DD9" w:rsidP="00114E2A">
                        <w:pPr>
                          <w:rPr>
                            <w:rFonts w:ascii="Arial" w:hAnsi="Arial" w:cs="Arial"/>
                            <w:sz w:val="20"/>
                          </w:rPr>
                        </w:pPr>
                        <w:proofErr w:type="gramStart"/>
                        <w:r>
                          <w:rPr>
                            <w:rFonts w:ascii="Arial" w:hAnsi="Arial" w:cs="Arial"/>
                            <w:sz w:val="20"/>
                          </w:rPr>
                          <w:t>fluid</w:t>
                        </w:r>
                        <w:proofErr w:type="gramEnd"/>
                        <w:r>
                          <w:rPr>
                            <w:rFonts w:ascii="Arial" w:hAnsi="Arial" w:cs="Arial"/>
                            <w:sz w:val="20"/>
                          </w:rPr>
                          <w:t xml:space="preserve"> pumped out</w:t>
                        </w:r>
                      </w:p>
                    </w:txbxContent>
                  </v:textbox>
                </v:shape>
                <v:shape id="Text Box 275" o:spid="_x0000_s1045" type="#_x0000_t202" style="position:absolute;left:7140;top:9375;width:1695;height: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RjgxQAA&#10;ANsAAAAPAAAAZHJzL2Rvd25yZXYueG1sRI/NasMwEITvhbyD2EAupZFrSihulJCfBnpID3ZDzou1&#10;tUytlZGU2Hn7qhDocZiZb5jlerSduJIPrWMFz/MMBHHtdMuNgtPX4ekVRIjIGjvHpOBGAdarycMS&#10;C+0GLulaxUYkCIcCFZgY+0LKUBuyGOauJ07et/MWY5K+kdrjkOC2k3mWLaTFltOCwZ52huqf6mIV&#10;LPb+MpS8e9yf3o/42Tf5eXs7KzWbjps3EJHG+B++tz+0gvwF/r6k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1GODFAAAA2wAAAA8AAAAAAAAAAAAAAAAAlwIAAGRycy9k&#10;b3ducmV2LnhtbFBLBQYAAAAABAAEAPUAAACJAwAAAAA=&#10;" stroked="f">
                  <v:textbox inset="0,0,0,0">
                    <w:txbxContent>
                      <w:p w14:paraId="051A1407" w14:textId="77777777" w:rsidR="00484DD9" w:rsidRPr="00DE36D8" w:rsidRDefault="00484DD9" w:rsidP="00114E2A">
                        <w:pPr>
                          <w:rPr>
                            <w:rFonts w:ascii="Arial" w:hAnsi="Arial" w:cs="Arial"/>
                            <w:sz w:val="20"/>
                          </w:rPr>
                        </w:pPr>
                        <w:proofErr w:type="gramStart"/>
                        <w:r>
                          <w:rPr>
                            <w:rFonts w:ascii="Arial" w:hAnsi="Arial" w:cs="Arial"/>
                            <w:sz w:val="20"/>
                          </w:rPr>
                          <w:t>fluid</w:t>
                        </w:r>
                        <w:proofErr w:type="gramEnd"/>
                        <w:r>
                          <w:rPr>
                            <w:rFonts w:ascii="Arial" w:hAnsi="Arial" w:cs="Arial"/>
                            <w:sz w:val="20"/>
                          </w:rPr>
                          <w:t xml:space="preserve"> pumped in</w:t>
                        </w:r>
                      </w:p>
                    </w:txbxContent>
                  </v:textbox>
                </v:shape>
                <w10:anchorlock/>
              </v:group>
            </w:pict>
          </mc:Fallback>
        </mc:AlternateContent>
      </w:r>
    </w:p>
    <w:p w14:paraId="7EF1D299" w14:textId="77777777" w:rsidR="008B2FDD" w:rsidRPr="006112DB" w:rsidRDefault="008B2FDD" w:rsidP="008B2FDD">
      <w:pPr>
        <w:pStyle w:val="NCEAbodytext"/>
        <w:spacing w:before="0" w:after="0"/>
        <w:rPr>
          <w:sz w:val="12"/>
          <w:szCs w:val="24"/>
          <w:lang w:val="en-AU"/>
        </w:rPr>
      </w:pPr>
    </w:p>
    <w:p w14:paraId="1E293A56" w14:textId="77777777" w:rsidR="00114E2A" w:rsidRPr="00720EAD" w:rsidRDefault="00114E2A" w:rsidP="008B2FDD">
      <w:pPr>
        <w:pStyle w:val="NCEAbodytext"/>
        <w:spacing w:before="0" w:after="0" w:line="276" w:lineRule="auto"/>
        <w:rPr>
          <w:sz w:val="24"/>
          <w:szCs w:val="24"/>
          <w:lang w:val="en-AU"/>
        </w:rPr>
      </w:pPr>
      <w:r w:rsidRPr="00720EAD">
        <w:rPr>
          <w:sz w:val="24"/>
          <w:szCs w:val="24"/>
          <w:lang w:val="en-AU"/>
        </w:rPr>
        <w:t xml:space="preserve">In this assessment, you will research the physics of fluid-filled lenses and then prepare a report that explains the relevant physics principles. </w:t>
      </w:r>
    </w:p>
    <w:p w14:paraId="2EAFA75F" w14:textId="77777777" w:rsidR="006112DB" w:rsidRDefault="006112DB" w:rsidP="008B2FDD">
      <w:pPr>
        <w:pStyle w:val="NCEAbodytext"/>
        <w:spacing w:before="0" w:after="0" w:line="276" w:lineRule="auto"/>
        <w:rPr>
          <w:sz w:val="24"/>
          <w:szCs w:val="24"/>
          <w:lang w:val="en-AU"/>
        </w:rPr>
      </w:pPr>
    </w:p>
    <w:p w14:paraId="23B4AED8" w14:textId="77777777" w:rsidR="00114E2A" w:rsidRPr="00720EAD" w:rsidRDefault="00114E2A" w:rsidP="008B2FDD">
      <w:pPr>
        <w:pStyle w:val="NCEAbodytext"/>
        <w:spacing w:before="0" w:after="0" w:line="276" w:lineRule="auto"/>
        <w:rPr>
          <w:sz w:val="24"/>
          <w:szCs w:val="24"/>
          <w:lang w:val="en-AU"/>
        </w:rPr>
      </w:pPr>
      <w:r w:rsidRPr="00720EAD">
        <w:rPr>
          <w:sz w:val="24"/>
          <w:szCs w:val="24"/>
          <w:lang w:val="en-AU"/>
        </w:rPr>
        <w:t xml:space="preserve">This is an </w:t>
      </w:r>
      <w:r w:rsidRPr="00720EAD">
        <w:rPr>
          <w:b/>
          <w:sz w:val="24"/>
          <w:szCs w:val="24"/>
          <w:lang w:val="en-AU"/>
        </w:rPr>
        <w:t>individual assessment</w:t>
      </w:r>
      <w:r w:rsidRPr="00720EAD">
        <w:rPr>
          <w:sz w:val="24"/>
          <w:szCs w:val="24"/>
          <w:lang w:val="en-AU"/>
        </w:rPr>
        <w:t xml:space="preserve"> task: you will do your own research and write your own report.</w:t>
      </w:r>
    </w:p>
    <w:p w14:paraId="65A46B4F" w14:textId="77777777" w:rsidR="00872A0E" w:rsidRDefault="00872A0E" w:rsidP="008B2FDD">
      <w:pPr>
        <w:pStyle w:val="NCEAL2heading"/>
        <w:spacing w:before="0" w:after="0" w:line="276" w:lineRule="auto"/>
        <w:rPr>
          <w:sz w:val="40"/>
          <w:szCs w:val="24"/>
          <w:lang w:val="en-AU"/>
        </w:rPr>
        <w:sectPr w:rsidR="00872A0E" w:rsidSect="00E36350">
          <w:headerReference w:type="even" r:id="rId10"/>
          <w:footerReference w:type="default" r:id="rId11"/>
          <w:headerReference w:type="first" r:id="rId12"/>
          <w:pgSz w:w="11907" w:h="16834" w:code="9"/>
          <w:pgMar w:top="709" w:right="1134" w:bottom="709" w:left="1134" w:header="720" w:footer="307" w:gutter="0"/>
          <w:cols w:space="720"/>
        </w:sectPr>
      </w:pPr>
    </w:p>
    <w:p w14:paraId="6FB5A38B" w14:textId="77777777" w:rsidR="00114E2A" w:rsidRPr="0063582B" w:rsidRDefault="00114E2A" w:rsidP="008B2FDD">
      <w:pPr>
        <w:pStyle w:val="NCEAL2heading"/>
        <w:spacing w:before="0" w:after="0" w:line="276" w:lineRule="auto"/>
        <w:rPr>
          <w:sz w:val="44"/>
          <w:szCs w:val="24"/>
          <w:lang w:val="en-AU"/>
        </w:rPr>
      </w:pPr>
      <w:r w:rsidRPr="0063582B">
        <w:rPr>
          <w:sz w:val="44"/>
          <w:szCs w:val="24"/>
          <w:lang w:val="en-AU"/>
        </w:rPr>
        <w:lastRenderedPageBreak/>
        <w:t>Task</w:t>
      </w:r>
    </w:p>
    <w:p w14:paraId="264FF047" w14:textId="77777777" w:rsidR="008B2FDD" w:rsidRPr="0063582B" w:rsidRDefault="008B2FDD" w:rsidP="008B2FDD">
      <w:pPr>
        <w:pStyle w:val="NCEAbodytext"/>
        <w:spacing w:before="0" w:after="0" w:line="276" w:lineRule="auto"/>
        <w:rPr>
          <w:sz w:val="8"/>
          <w:szCs w:val="24"/>
          <w:lang w:val="en-AU"/>
        </w:rPr>
      </w:pPr>
    </w:p>
    <w:p w14:paraId="63C1931B" w14:textId="77777777" w:rsidR="00114E2A" w:rsidRPr="0063582B" w:rsidRDefault="00114E2A" w:rsidP="008B2FDD">
      <w:pPr>
        <w:pStyle w:val="NCEAbodytext"/>
        <w:spacing w:before="0" w:after="0" w:line="276" w:lineRule="auto"/>
        <w:rPr>
          <w:sz w:val="28"/>
          <w:szCs w:val="24"/>
          <w:lang w:val="en-AU"/>
        </w:rPr>
      </w:pPr>
      <w:r w:rsidRPr="0063582B">
        <w:rPr>
          <w:sz w:val="28"/>
          <w:szCs w:val="24"/>
          <w:lang w:val="en-AU"/>
        </w:rPr>
        <w:t xml:space="preserve">Process your research information and use it as the basis for a report in which you use physics principles to </w:t>
      </w:r>
      <w:r w:rsidRPr="0063582B">
        <w:rPr>
          <w:b/>
          <w:sz w:val="28"/>
          <w:szCs w:val="24"/>
          <w:lang w:val="en-AU"/>
        </w:rPr>
        <w:t>explain how adjustable fluid-filled lenses work</w:t>
      </w:r>
      <w:r w:rsidRPr="0063582B">
        <w:rPr>
          <w:sz w:val="28"/>
          <w:szCs w:val="24"/>
          <w:lang w:val="en-AU"/>
        </w:rPr>
        <w:t xml:space="preserve">. </w:t>
      </w:r>
    </w:p>
    <w:p w14:paraId="14355F4F" w14:textId="77777777" w:rsidR="008B2FDD" w:rsidRPr="0063582B" w:rsidRDefault="008B2FDD" w:rsidP="008B2FDD">
      <w:pPr>
        <w:pStyle w:val="NCEAbodytext"/>
        <w:spacing w:before="0" w:after="0" w:line="276" w:lineRule="auto"/>
        <w:rPr>
          <w:sz w:val="28"/>
          <w:szCs w:val="24"/>
          <w:lang w:val="en-AU"/>
        </w:rPr>
      </w:pPr>
    </w:p>
    <w:p w14:paraId="5E960DC6" w14:textId="77777777" w:rsidR="00114E2A" w:rsidRPr="0063582B" w:rsidRDefault="00114E2A" w:rsidP="00CC2571">
      <w:pPr>
        <w:pStyle w:val="NCEAbodytext"/>
        <w:spacing w:before="0" w:line="276" w:lineRule="auto"/>
        <w:rPr>
          <w:sz w:val="28"/>
          <w:szCs w:val="24"/>
          <w:lang w:val="en-AU"/>
        </w:rPr>
      </w:pPr>
      <w:r w:rsidRPr="0063582B">
        <w:rPr>
          <w:sz w:val="28"/>
          <w:szCs w:val="24"/>
          <w:lang w:val="en-AU"/>
        </w:rPr>
        <w:t xml:space="preserve">Your report </w:t>
      </w:r>
      <w:r w:rsidR="00094BE9" w:rsidRPr="0063582B">
        <w:rPr>
          <w:sz w:val="28"/>
          <w:szCs w:val="24"/>
          <w:lang w:val="en-AU"/>
        </w:rPr>
        <w:t>should</w:t>
      </w:r>
      <w:r w:rsidRPr="0063582B">
        <w:rPr>
          <w:sz w:val="28"/>
          <w:szCs w:val="24"/>
          <w:lang w:val="en-AU"/>
        </w:rPr>
        <w:t xml:space="preserve"> include the following</w:t>
      </w:r>
      <w:r w:rsidR="00C87A41" w:rsidRPr="0063582B">
        <w:rPr>
          <w:sz w:val="28"/>
          <w:szCs w:val="24"/>
          <w:lang w:val="en-AU"/>
        </w:rPr>
        <w:t xml:space="preserve"> </w:t>
      </w:r>
      <w:r w:rsidR="00934EAD" w:rsidRPr="0063582B">
        <w:rPr>
          <w:sz w:val="28"/>
          <w:szCs w:val="24"/>
          <w:lang w:val="en-AU"/>
        </w:rPr>
        <w:t>k</w:t>
      </w:r>
      <w:r w:rsidR="00C87A41" w:rsidRPr="0063582B">
        <w:rPr>
          <w:sz w:val="28"/>
          <w:szCs w:val="24"/>
          <w:lang w:val="en-AU"/>
        </w:rPr>
        <w:t>ey points</w:t>
      </w:r>
      <w:r w:rsidRPr="0063582B">
        <w:rPr>
          <w:sz w:val="28"/>
          <w:szCs w:val="24"/>
          <w:lang w:val="en-AU"/>
        </w:rPr>
        <w:t>:</w:t>
      </w:r>
    </w:p>
    <w:p w14:paraId="3D9B47FC" w14:textId="77777777" w:rsidR="00114E2A" w:rsidRPr="0063582B" w:rsidRDefault="00114E2A" w:rsidP="00CC2571">
      <w:pPr>
        <w:pStyle w:val="NCEAbullets"/>
        <w:spacing w:before="0" w:after="120" w:line="276" w:lineRule="auto"/>
        <w:rPr>
          <w:sz w:val="28"/>
          <w:lang w:val="en-AU"/>
        </w:rPr>
      </w:pPr>
      <w:proofErr w:type="gramStart"/>
      <w:r w:rsidRPr="0063582B">
        <w:rPr>
          <w:sz w:val="28"/>
          <w:lang w:val="en-AU"/>
        </w:rPr>
        <w:t>the</w:t>
      </w:r>
      <w:proofErr w:type="gramEnd"/>
      <w:r w:rsidRPr="0063582B">
        <w:rPr>
          <w:sz w:val="28"/>
          <w:lang w:val="en-AU"/>
        </w:rPr>
        <w:t xml:space="preserve"> </w:t>
      </w:r>
      <w:r w:rsidRPr="0063582B">
        <w:rPr>
          <w:b/>
          <w:sz w:val="28"/>
          <w:lang w:val="en-AU"/>
        </w:rPr>
        <w:t>physics of lenses</w:t>
      </w:r>
    </w:p>
    <w:p w14:paraId="09256D56" w14:textId="77777777" w:rsidR="00114E2A" w:rsidRPr="0063582B" w:rsidRDefault="00114E2A" w:rsidP="00CC2571">
      <w:pPr>
        <w:pStyle w:val="NCEAbullets"/>
        <w:spacing w:before="0" w:after="120" w:line="276" w:lineRule="auto"/>
        <w:rPr>
          <w:sz w:val="28"/>
          <w:lang w:val="en-AU"/>
        </w:rPr>
      </w:pPr>
      <w:proofErr w:type="gramStart"/>
      <w:r w:rsidRPr="0063582B">
        <w:rPr>
          <w:sz w:val="28"/>
          <w:lang w:val="en-AU"/>
        </w:rPr>
        <w:t>how</w:t>
      </w:r>
      <w:proofErr w:type="gramEnd"/>
      <w:r w:rsidRPr="0063582B">
        <w:rPr>
          <w:sz w:val="28"/>
          <w:lang w:val="en-AU"/>
        </w:rPr>
        <w:t xml:space="preserve"> lenses are able to correct </w:t>
      </w:r>
      <w:r w:rsidRPr="0063582B">
        <w:rPr>
          <w:b/>
          <w:sz w:val="28"/>
          <w:lang w:val="en-AU"/>
        </w:rPr>
        <w:t>short-sightedness</w:t>
      </w:r>
      <w:r w:rsidRPr="0063582B">
        <w:rPr>
          <w:sz w:val="28"/>
          <w:lang w:val="en-AU"/>
        </w:rPr>
        <w:t xml:space="preserve">, </w:t>
      </w:r>
      <w:r w:rsidRPr="0063582B">
        <w:rPr>
          <w:b/>
          <w:sz w:val="28"/>
          <w:lang w:val="en-AU"/>
        </w:rPr>
        <w:t>long-sightedness</w:t>
      </w:r>
      <w:r w:rsidRPr="0063582B">
        <w:rPr>
          <w:sz w:val="28"/>
          <w:lang w:val="en-AU"/>
        </w:rPr>
        <w:t xml:space="preserve"> and </w:t>
      </w:r>
      <w:r w:rsidRPr="0063582B">
        <w:rPr>
          <w:b/>
          <w:sz w:val="28"/>
          <w:lang w:val="en-AU"/>
        </w:rPr>
        <w:t>loss of accommodation</w:t>
      </w:r>
    </w:p>
    <w:p w14:paraId="7BE02719" w14:textId="77777777" w:rsidR="00114E2A" w:rsidRPr="0063582B" w:rsidRDefault="00114E2A" w:rsidP="00CC2571">
      <w:pPr>
        <w:pStyle w:val="NCEAbullets"/>
        <w:spacing w:before="0" w:after="120" w:line="276" w:lineRule="auto"/>
        <w:rPr>
          <w:sz w:val="28"/>
          <w:lang w:val="en-AU"/>
        </w:rPr>
      </w:pPr>
      <w:proofErr w:type="gramStart"/>
      <w:r w:rsidRPr="0063582B">
        <w:rPr>
          <w:sz w:val="28"/>
          <w:lang w:val="en-AU"/>
        </w:rPr>
        <w:t>why</w:t>
      </w:r>
      <w:proofErr w:type="gramEnd"/>
      <w:r w:rsidRPr="0063582B">
        <w:rPr>
          <w:sz w:val="28"/>
          <w:lang w:val="en-AU"/>
        </w:rPr>
        <w:t xml:space="preserve"> it is necessary to be able to pump the fluid in and out of the lenses</w:t>
      </w:r>
    </w:p>
    <w:p w14:paraId="6148E663" w14:textId="77777777" w:rsidR="00114E2A" w:rsidRPr="0063582B" w:rsidRDefault="00114E2A" w:rsidP="00CC2571">
      <w:pPr>
        <w:pStyle w:val="NCEAbullets"/>
        <w:spacing w:before="0" w:after="120" w:line="276" w:lineRule="auto"/>
        <w:rPr>
          <w:sz w:val="28"/>
          <w:lang w:val="en-AU"/>
        </w:rPr>
      </w:pPr>
      <w:proofErr w:type="gramStart"/>
      <w:r w:rsidRPr="0063582B">
        <w:rPr>
          <w:sz w:val="28"/>
          <w:lang w:val="en-AU"/>
        </w:rPr>
        <w:t>a</w:t>
      </w:r>
      <w:proofErr w:type="gramEnd"/>
      <w:r w:rsidRPr="0063582B">
        <w:rPr>
          <w:sz w:val="28"/>
          <w:lang w:val="en-AU"/>
        </w:rPr>
        <w:t xml:space="preserve"> rationale, in terms of physics theory, for the </w:t>
      </w:r>
      <w:r w:rsidRPr="0063582B">
        <w:rPr>
          <w:b/>
          <w:sz w:val="28"/>
          <w:lang w:val="en-AU"/>
        </w:rPr>
        <w:t>choices that were made in the design</w:t>
      </w:r>
      <w:r w:rsidRPr="0063582B">
        <w:rPr>
          <w:sz w:val="28"/>
          <w:lang w:val="en-AU"/>
        </w:rPr>
        <w:t xml:space="preserve"> </w:t>
      </w:r>
      <w:r w:rsidRPr="0063582B">
        <w:rPr>
          <w:b/>
          <w:sz w:val="28"/>
          <w:lang w:val="en-AU"/>
        </w:rPr>
        <w:t>of materials used</w:t>
      </w:r>
      <w:r w:rsidRPr="0063582B">
        <w:rPr>
          <w:sz w:val="28"/>
          <w:lang w:val="en-AU"/>
        </w:rPr>
        <w:t xml:space="preserve"> in the glasses.</w:t>
      </w:r>
    </w:p>
    <w:p w14:paraId="44BB4AFE" w14:textId="77777777" w:rsidR="008B2FDD" w:rsidRPr="0063582B" w:rsidRDefault="008B2FDD" w:rsidP="008B2FDD">
      <w:pPr>
        <w:pStyle w:val="NCEAbodytext"/>
        <w:spacing w:before="0" w:after="0" w:line="276" w:lineRule="auto"/>
        <w:rPr>
          <w:sz w:val="8"/>
          <w:szCs w:val="24"/>
          <w:lang w:val="en-AU"/>
        </w:rPr>
      </w:pPr>
    </w:p>
    <w:p w14:paraId="6038C2BF" w14:textId="49C6DEF8" w:rsidR="00114E2A" w:rsidRPr="0063582B" w:rsidRDefault="00114E2A" w:rsidP="00CC2571">
      <w:pPr>
        <w:pStyle w:val="NCEAbodytext"/>
        <w:spacing w:before="0" w:after="0" w:line="276" w:lineRule="auto"/>
        <w:rPr>
          <w:sz w:val="28"/>
          <w:szCs w:val="24"/>
          <w:lang w:val="en-AU"/>
        </w:rPr>
      </w:pPr>
      <w:r w:rsidRPr="0063582B">
        <w:rPr>
          <w:sz w:val="28"/>
          <w:szCs w:val="24"/>
          <w:lang w:val="en-AU"/>
        </w:rPr>
        <w:t xml:space="preserve">The report will be assessed on how well you describe the relevant physics and integrate it into the context of fluid-filled lenses. In your report, you should aim to </w:t>
      </w:r>
      <w:r w:rsidRPr="006D4A5A">
        <w:rPr>
          <w:b/>
          <w:sz w:val="28"/>
          <w:szCs w:val="24"/>
          <w:lang w:val="en-AU"/>
        </w:rPr>
        <w:t>elaborate, justify, evaluate, compare</w:t>
      </w:r>
      <w:r w:rsidRPr="0063582B">
        <w:rPr>
          <w:sz w:val="28"/>
          <w:szCs w:val="24"/>
          <w:lang w:val="en-AU"/>
        </w:rPr>
        <w:t xml:space="preserve"> and </w:t>
      </w:r>
      <w:r w:rsidRPr="006D4A5A">
        <w:rPr>
          <w:b/>
          <w:sz w:val="28"/>
          <w:szCs w:val="24"/>
          <w:lang w:val="en-AU"/>
        </w:rPr>
        <w:t>contrast</w:t>
      </w:r>
      <w:r w:rsidRPr="0063582B">
        <w:rPr>
          <w:sz w:val="28"/>
          <w:szCs w:val="24"/>
          <w:lang w:val="en-AU"/>
        </w:rPr>
        <w:t xml:space="preserve">, or </w:t>
      </w:r>
      <w:r w:rsidRPr="006D4A5A">
        <w:rPr>
          <w:b/>
          <w:sz w:val="28"/>
          <w:szCs w:val="24"/>
          <w:lang w:val="en-AU"/>
        </w:rPr>
        <w:t>analyse</w:t>
      </w:r>
      <w:r w:rsidRPr="0063582B">
        <w:rPr>
          <w:sz w:val="28"/>
          <w:szCs w:val="24"/>
          <w:lang w:val="en-AU"/>
        </w:rPr>
        <w:t xml:space="preserve"> the phy</w:t>
      </w:r>
      <w:r w:rsidR="008B2FDD" w:rsidRPr="0063582B">
        <w:rPr>
          <w:sz w:val="28"/>
          <w:szCs w:val="24"/>
          <w:lang w:val="en-AU"/>
        </w:rPr>
        <w:t>sics that underpins the context</w:t>
      </w:r>
      <w:r w:rsidR="00872A0E" w:rsidRPr="0063582B">
        <w:rPr>
          <w:sz w:val="28"/>
          <w:szCs w:val="24"/>
          <w:lang w:val="en-AU"/>
        </w:rPr>
        <w:t>.</w:t>
      </w:r>
      <w:r w:rsidR="006D4A5A">
        <w:rPr>
          <w:sz w:val="28"/>
          <w:szCs w:val="24"/>
          <w:lang w:val="en-AU"/>
        </w:rPr>
        <w:t xml:space="preserve"> The report will also be assessed on how </w:t>
      </w:r>
      <w:r w:rsidR="00D01571">
        <w:rPr>
          <w:sz w:val="28"/>
          <w:szCs w:val="24"/>
          <w:lang w:val="en-AU"/>
        </w:rPr>
        <w:t xml:space="preserve">well </w:t>
      </w:r>
      <w:r w:rsidR="006D4A5A">
        <w:rPr>
          <w:sz w:val="28"/>
          <w:szCs w:val="24"/>
          <w:lang w:val="en-AU"/>
        </w:rPr>
        <w:t xml:space="preserve">you </w:t>
      </w:r>
      <w:r w:rsidR="006D4A5A" w:rsidRPr="00D01571">
        <w:rPr>
          <w:b/>
          <w:sz w:val="28"/>
          <w:szCs w:val="24"/>
          <w:lang w:val="en-AU"/>
        </w:rPr>
        <w:t>gather</w:t>
      </w:r>
      <w:r w:rsidR="006D4A5A">
        <w:rPr>
          <w:sz w:val="28"/>
          <w:szCs w:val="24"/>
          <w:lang w:val="en-AU"/>
        </w:rPr>
        <w:t xml:space="preserve"> and </w:t>
      </w:r>
      <w:r w:rsidR="006D4A5A" w:rsidRPr="00D01571">
        <w:rPr>
          <w:b/>
          <w:sz w:val="28"/>
          <w:szCs w:val="24"/>
          <w:lang w:val="en-AU"/>
        </w:rPr>
        <w:t>reference</w:t>
      </w:r>
      <w:r w:rsidR="006D4A5A">
        <w:rPr>
          <w:sz w:val="28"/>
          <w:szCs w:val="24"/>
          <w:lang w:val="en-AU"/>
        </w:rPr>
        <w:t xml:space="preserve"> your information.</w:t>
      </w:r>
    </w:p>
    <w:p w14:paraId="7C93F65F" w14:textId="77777777" w:rsidR="008B2FDD" w:rsidRPr="0063582B" w:rsidRDefault="008B2FDD" w:rsidP="00CC2571">
      <w:pPr>
        <w:pStyle w:val="NCEAbodytext"/>
        <w:spacing w:before="0" w:after="0" w:line="276" w:lineRule="auto"/>
        <w:rPr>
          <w:sz w:val="8"/>
          <w:szCs w:val="24"/>
          <w:lang w:val="en-AU"/>
        </w:rPr>
      </w:pPr>
    </w:p>
    <w:p w14:paraId="535F844F" w14:textId="77777777" w:rsidR="00872A0E" w:rsidRPr="006D4A5A" w:rsidRDefault="00872A0E" w:rsidP="00CC2571">
      <w:pPr>
        <w:pStyle w:val="NCEAbodytext"/>
        <w:spacing w:before="0" w:after="0" w:line="276" w:lineRule="auto"/>
        <w:rPr>
          <w:rFonts w:eastAsia="Arial"/>
          <w:sz w:val="10"/>
          <w:szCs w:val="24"/>
          <w:lang w:val="en-AU"/>
        </w:rPr>
      </w:pPr>
    </w:p>
    <w:p w14:paraId="1263B6D3" w14:textId="3DA33446" w:rsidR="00C52BEE" w:rsidRPr="0063582B" w:rsidRDefault="00094BE9" w:rsidP="00CC2571">
      <w:pPr>
        <w:pStyle w:val="NCEAbodytext"/>
        <w:spacing w:before="0" w:after="0" w:line="276" w:lineRule="auto"/>
        <w:rPr>
          <w:rFonts w:eastAsia="Arial"/>
          <w:sz w:val="28"/>
          <w:szCs w:val="24"/>
          <w:lang w:val="en-AU"/>
        </w:rPr>
      </w:pPr>
      <w:r w:rsidRPr="0063582B">
        <w:rPr>
          <w:rFonts w:eastAsia="Arial"/>
          <w:sz w:val="28"/>
          <w:szCs w:val="24"/>
          <w:lang w:val="en-AU"/>
        </w:rPr>
        <w:t xml:space="preserve">As a guideline, </w:t>
      </w:r>
      <w:r w:rsidR="00720EAD" w:rsidRPr="0063582B">
        <w:rPr>
          <w:rFonts w:eastAsia="Arial"/>
          <w:sz w:val="28"/>
          <w:szCs w:val="24"/>
          <w:lang w:val="en-AU"/>
        </w:rPr>
        <w:t xml:space="preserve">written </w:t>
      </w:r>
      <w:r w:rsidR="008B2FDD" w:rsidRPr="0063582B">
        <w:rPr>
          <w:rFonts w:eastAsia="Arial"/>
          <w:sz w:val="28"/>
          <w:szCs w:val="24"/>
          <w:lang w:val="en-AU"/>
        </w:rPr>
        <w:t>report</w:t>
      </w:r>
      <w:r w:rsidRPr="0063582B">
        <w:rPr>
          <w:rFonts w:eastAsia="Arial"/>
          <w:sz w:val="28"/>
          <w:szCs w:val="24"/>
          <w:lang w:val="en-AU"/>
        </w:rPr>
        <w:t>s</w:t>
      </w:r>
      <w:r w:rsidR="008B2FDD" w:rsidRPr="0063582B">
        <w:rPr>
          <w:rFonts w:eastAsia="Arial"/>
          <w:sz w:val="28"/>
          <w:szCs w:val="24"/>
          <w:lang w:val="en-AU"/>
        </w:rPr>
        <w:t xml:space="preserve"> should </w:t>
      </w:r>
      <w:r w:rsidRPr="0063582B">
        <w:rPr>
          <w:rFonts w:eastAsia="Arial"/>
          <w:sz w:val="28"/>
          <w:szCs w:val="24"/>
          <w:lang w:val="en-AU"/>
        </w:rPr>
        <w:t xml:space="preserve">not </w:t>
      </w:r>
      <w:r w:rsidR="008B2FDD" w:rsidRPr="0063582B">
        <w:rPr>
          <w:rFonts w:eastAsia="Arial"/>
          <w:sz w:val="28"/>
          <w:szCs w:val="24"/>
          <w:lang w:val="en-AU"/>
        </w:rPr>
        <w:t xml:space="preserve">be </w:t>
      </w:r>
      <w:r w:rsidR="00720EAD" w:rsidRPr="0063582B">
        <w:rPr>
          <w:rFonts w:eastAsia="Arial"/>
          <w:sz w:val="28"/>
          <w:szCs w:val="24"/>
          <w:lang w:val="en-AU"/>
        </w:rPr>
        <w:t>more than</w:t>
      </w:r>
      <w:r w:rsidR="008B2FDD" w:rsidRPr="0063582B">
        <w:rPr>
          <w:rFonts w:eastAsia="Arial"/>
          <w:sz w:val="28"/>
          <w:szCs w:val="24"/>
          <w:lang w:val="en-AU"/>
        </w:rPr>
        <w:t xml:space="preserve"> </w:t>
      </w:r>
      <w:r w:rsidRPr="0063582B">
        <w:rPr>
          <w:rFonts w:eastAsia="Arial"/>
          <w:sz w:val="28"/>
          <w:szCs w:val="24"/>
          <w:lang w:val="en-AU"/>
        </w:rPr>
        <w:t>1000</w:t>
      </w:r>
      <w:r w:rsidR="008B2FDD" w:rsidRPr="0063582B">
        <w:rPr>
          <w:rFonts w:eastAsia="Arial"/>
          <w:sz w:val="28"/>
          <w:szCs w:val="24"/>
          <w:lang w:val="en-AU"/>
        </w:rPr>
        <w:t xml:space="preserve"> </w:t>
      </w:r>
      <w:r w:rsidRPr="0063582B">
        <w:rPr>
          <w:rFonts w:eastAsia="Arial"/>
          <w:sz w:val="28"/>
          <w:szCs w:val="24"/>
          <w:lang w:val="en-AU"/>
        </w:rPr>
        <w:t xml:space="preserve">words </w:t>
      </w:r>
      <w:r w:rsidR="008B2FDD" w:rsidRPr="0063582B">
        <w:rPr>
          <w:rFonts w:eastAsia="Arial"/>
          <w:sz w:val="28"/>
          <w:szCs w:val="24"/>
          <w:lang w:val="en-AU"/>
        </w:rPr>
        <w:t xml:space="preserve">and </w:t>
      </w:r>
      <w:r w:rsidR="00C52BEE" w:rsidRPr="0063582B">
        <w:rPr>
          <w:rFonts w:eastAsia="Arial"/>
          <w:sz w:val="28"/>
          <w:szCs w:val="24"/>
          <w:lang w:val="en-AU"/>
        </w:rPr>
        <w:t>should</w:t>
      </w:r>
      <w:r w:rsidR="008B2FDD" w:rsidRPr="0063582B">
        <w:rPr>
          <w:rFonts w:eastAsia="Arial"/>
          <w:sz w:val="28"/>
          <w:szCs w:val="24"/>
          <w:lang w:val="en-AU"/>
        </w:rPr>
        <w:t xml:space="preserve"> include illustrations, diagrams and graphs, </w:t>
      </w:r>
      <w:r w:rsidR="00C52BEE" w:rsidRPr="0063582B">
        <w:rPr>
          <w:rFonts w:eastAsia="Arial"/>
          <w:sz w:val="28"/>
          <w:szCs w:val="24"/>
          <w:lang w:val="en-AU"/>
        </w:rPr>
        <w:t>where</w:t>
      </w:r>
      <w:r w:rsidR="0063582B" w:rsidRPr="0063582B">
        <w:rPr>
          <w:rFonts w:eastAsia="Arial"/>
          <w:sz w:val="28"/>
          <w:szCs w:val="24"/>
          <w:lang w:val="en-AU"/>
        </w:rPr>
        <w:t xml:space="preserve"> appropriate</w:t>
      </w:r>
      <w:r w:rsidR="008B2FDD" w:rsidRPr="0063582B">
        <w:rPr>
          <w:rFonts w:eastAsia="Arial"/>
          <w:sz w:val="28"/>
          <w:szCs w:val="24"/>
          <w:lang w:val="en-AU"/>
        </w:rPr>
        <w:t xml:space="preserve"> </w:t>
      </w:r>
      <w:r w:rsidR="003364A1" w:rsidRPr="0063582B">
        <w:rPr>
          <w:rFonts w:eastAsia="Arial"/>
          <w:sz w:val="28"/>
          <w:szCs w:val="24"/>
          <w:lang w:val="en-AU"/>
        </w:rPr>
        <w:t>(note</w:t>
      </w:r>
      <w:r w:rsidR="0063582B" w:rsidRPr="0063582B">
        <w:rPr>
          <w:rFonts w:eastAsia="Arial"/>
          <w:sz w:val="28"/>
          <w:szCs w:val="24"/>
          <w:lang w:val="en-AU"/>
        </w:rPr>
        <w:t>:</w:t>
      </w:r>
      <w:r w:rsidR="003364A1" w:rsidRPr="0063582B">
        <w:rPr>
          <w:rFonts w:eastAsia="Arial"/>
          <w:sz w:val="28"/>
          <w:szCs w:val="24"/>
          <w:lang w:val="en-AU"/>
        </w:rPr>
        <w:t xml:space="preserve"> this page has a word count of 300 words).</w:t>
      </w:r>
    </w:p>
    <w:p w14:paraId="16697441" w14:textId="77777777" w:rsidR="008B2FDD" w:rsidRPr="0063582B" w:rsidRDefault="008B2FDD" w:rsidP="00CC2571">
      <w:pPr>
        <w:pStyle w:val="NCEAbodytext"/>
        <w:spacing w:before="0" w:after="0" w:line="276" w:lineRule="auto"/>
        <w:rPr>
          <w:rFonts w:eastAsia="Arial"/>
          <w:sz w:val="28"/>
          <w:szCs w:val="24"/>
          <w:lang w:val="en-AU"/>
        </w:rPr>
      </w:pPr>
      <w:r w:rsidRPr="0063582B">
        <w:rPr>
          <w:rFonts w:eastAsia="Arial"/>
          <w:sz w:val="28"/>
          <w:szCs w:val="24"/>
          <w:lang w:val="en-AU"/>
        </w:rPr>
        <w:t xml:space="preserve">The report could be modified to </w:t>
      </w:r>
      <w:r w:rsidR="00094BE9" w:rsidRPr="0063582B">
        <w:rPr>
          <w:rFonts w:eastAsia="Arial"/>
          <w:sz w:val="28"/>
          <w:szCs w:val="24"/>
          <w:lang w:val="en-AU"/>
        </w:rPr>
        <w:t>accommodate</w:t>
      </w:r>
      <w:r w:rsidRPr="0063582B">
        <w:rPr>
          <w:rFonts w:eastAsia="Arial"/>
          <w:sz w:val="28"/>
          <w:szCs w:val="24"/>
          <w:lang w:val="en-AU"/>
        </w:rPr>
        <w:t xml:space="preserve"> other formats such as: </w:t>
      </w:r>
    </w:p>
    <w:p w14:paraId="669D8C8C" w14:textId="77777777" w:rsidR="008B2FDD" w:rsidRPr="0063582B" w:rsidRDefault="008B2FDD" w:rsidP="00CC2571">
      <w:pPr>
        <w:numPr>
          <w:ilvl w:val="0"/>
          <w:numId w:val="11"/>
        </w:numPr>
        <w:spacing w:line="276" w:lineRule="auto"/>
        <w:rPr>
          <w:rFonts w:ascii="Arial" w:eastAsia="Arial" w:hAnsi="Arial" w:cs="Arial"/>
          <w:sz w:val="28"/>
          <w:szCs w:val="24"/>
          <w:lang w:val="en-AU"/>
        </w:rPr>
      </w:pPr>
      <w:proofErr w:type="gramStart"/>
      <w:r w:rsidRPr="0063582B">
        <w:rPr>
          <w:rFonts w:ascii="Arial" w:eastAsia="Arial" w:hAnsi="Arial" w:cs="Arial"/>
          <w:sz w:val="28"/>
          <w:szCs w:val="24"/>
          <w:lang w:val="en-AU"/>
        </w:rPr>
        <w:t>poster</w:t>
      </w:r>
      <w:proofErr w:type="gramEnd"/>
      <w:r w:rsidRPr="0063582B">
        <w:rPr>
          <w:rFonts w:ascii="Arial" w:eastAsia="Arial" w:hAnsi="Arial" w:cs="Arial"/>
          <w:sz w:val="28"/>
          <w:szCs w:val="24"/>
          <w:lang w:val="en-AU"/>
        </w:rPr>
        <w:t xml:space="preserve"> </w:t>
      </w:r>
      <w:r w:rsidR="00094BE9" w:rsidRPr="0063582B">
        <w:rPr>
          <w:rFonts w:ascii="Arial" w:eastAsia="Arial" w:hAnsi="Arial" w:cs="Arial"/>
          <w:sz w:val="28"/>
          <w:szCs w:val="24"/>
          <w:lang w:val="en-AU"/>
        </w:rPr>
        <w:t xml:space="preserve">display </w:t>
      </w:r>
      <w:r w:rsidRPr="0063582B">
        <w:rPr>
          <w:rFonts w:ascii="Arial" w:eastAsia="Arial" w:hAnsi="Arial" w:cs="Arial"/>
          <w:sz w:val="28"/>
          <w:szCs w:val="24"/>
          <w:lang w:val="en-AU"/>
        </w:rPr>
        <w:t xml:space="preserve">(including supporting notes) </w:t>
      </w:r>
    </w:p>
    <w:p w14:paraId="4525B3C5" w14:textId="77777777" w:rsidR="00094BE9" w:rsidRPr="0063582B" w:rsidRDefault="00094BE9" w:rsidP="00CC2571">
      <w:pPr>
        <w:numPr>
          <w:ilvl w:val="0"/>
          <w:numId w:val="11"/>
        </w:numPr>
        <w:spacing w:line="276" w:lineRule="auto"/>
        <w:rPr>
          <w:rFonts w:ascii="Arial" w:eastAsia="Arial" w:hAnsi="Arial" w:cs="Arial"/>
          <w:sz w:val="28"/>
          <w:szCs w:val="24"/>
          <w:lang w:val="en-AU"/>
        </w:rPr>
      </w:pPr>
      <w:proofErr w:type="gramStart"/>
      <w:r w:rsidRPr="0063582B">
        <w:rPr>
          <w:rFonts w:ascii="Arial" w:eastAsia="Arial" w:hAnsi="Arial" w:cs="Arial"/>
          <w:sz w:val="28"/>
          <w:szCs w:val="24"/>
          <w:lang w:val="en-AU"/>
        </w:rPr>
        <w:t>video</w:t>
      </w:r>
      <w:proofErr w:type="gramEnd"/>
    </w:p>
    <w:p w14:paraId="526E6F65" w14:textId="77777777" w:rsidR="00872A0E" w:rsidRPr="0063582B" w:rsidRDefault="00872A0E" w:rsidP="00CC2571">
      <w:pPr>
        <w:pStyle w:val="NCEAbodytext"/>
        <w:spacing w:before="0" w:after="0" w:line="276" w:lineRule="auto"/>
        <w:rPr>
          <w:sz w:val="28"/>
          <w:szCs w:val="24"/>
          <w:lang w:val="en-AU"/>
        </w:rPr>
      </w:pPr>
    </w:p>
    <w:p w14:paraId="71B465EE" w14:textId="77777777" w:rsidR="00872A0E" w:rsidRPr="0063582B" w:rsidRDefault="008B2FDD" w:rsidP="00CC2571">
      <w:pPr>
        <w:pStyle w:val="NCEAbodytext"/>
        <w:spacing w:before="0" w:after="0" w:line="276" w:lineRule="auto"/>
        <w:rPr>
          <w:sz w:val="28"/>
          <w:szCs w:val="24"/>
          <w:lang w:val="en-AU"/>
        </w:rPr>
      </w:pPr>
      <w:r w:rsidRPr="0063582B">
        <w:rPr>
          <w:sz w:val="28"/>
          <w:szCs w:val="24"/>
          <w:lang w:val="en-AU"/>
        </w:rPr>
        <w:t>All sources of information, images, diagrams (those not generated by the student) and data must be acknowledged and recorded in a traceable format (which means someone else could go straight to where the information came from).</w:t>
      </w:r>
      <w:r w:rsidR="00CC2571" w:rsidRPr="0063582B">
        <w:rPr>
          <w:sz w:val="28"/>
          <w:szCs w:val="24"/>
          <w:lang w:val="en-AU"/>
        </w:rPr>
        <w:t xml:space="preserve"> </w:t>
      </w:r>
    </w:p>
    <w:p w14:paraId="30B75F69" w14:textId="77777777" w:rsidR="00872A0E" w:rsidRPr="0063582B" w:rsidRDefault="00872A0E" w:rsidP="00CC2571">
      <w:pPr>
        <w:pStyle w:val="NCEAbodytext"/>
        <w:spacing w:before="0" w:after="0" w:line="276" w:lineRule="auto"/>
        <w:rPr>
          <w:sz w:val="14"/>
          <w:szCs w:val="24"/>
          <w:lang w:val="en-AU"/>
        </w:rPr>
      </w:pPr>
    </w:p>
    <w:p w14:paraId="05D4140B" w14:textId="77777777" w:rsidR="008B2FDD" w:rsidRPr="0063582B" w:rsidRDefault="001B5C28" w:rsidP="00CC2571">
      <w:pPr>
        <w:pStyle w:val="NCEAbodytext"/>
        <w:spacing w:before="0" w:after="0" w:line="276" w:lineRule="auto"/>
        <w:rPr>
          <w:rFonts w:eastAsia="Arial"/>
          <w:sz w:val="28"/>
          <w:szCs w:val="24"/>
          <w:lang w:val="en-AU"/>
        </w:rPr>
      </w:pPr>
      <w:r w:rsidRPr="0063582B">
        <w:rPr>
          <w:rFonts w:eastAsia="Arial"/>
          <w:sz w:val="28"/>
          <w:szCs w:val="24"/>
          <w:lang w:val="en-AU"/>
        </w:rPr>
        <w:t>Well document e</w:t>
      </w:r>
      <w:r w:rsidR="008B2FDD" w:rsidRPr="0063582B">
        <w:rPr>
          <w:rFonts w:eastAsia="Arial"/>
          <w:sz w:val="28"/>
          <w:szCs w:val="24"/>
          <w:lang w:val="en-AU"/>
        </w:rPr>
        <w:t xml:space="preserve">vidence of </w:t>
      </w:r>
      <w:r w:rsidR="00C52BEE" w:rsidRPr="0063582B">
        <w:rPr>
          <w:rFonts w:eastAsia="Arial"/>
          <w:sz w:val="28"/>
          <w:szCs w:val="24"/>
          <w:lang w:val="en-AU"/>
        </w:rPr>
        <w:t xml:space="preserve">how your information has been gathered </w:t>
      </w:r>
      <w:r w:rsidR="008B2FDD" w:rsidRPr="0063582B">
        <w:rPr>
          <w:rFonts w:eastAsia="Arial"/>
          <w:sz w:val="28"/>
          <w:szCs w:val="24"/>
          <w:lang w:val="en-AU"/>
        </w:rPr>
        <w:t xml:space="preserve">will </w:t>
      </w:r>
      <w:r w:rsidR="00C52BEE" w:rsidRPr="0063582B">
        <w:rPr>
          <w:rFonts w:eastAsia="Arial"/>
          <w:sz w:val="28"/>
          <w:szCs w:val="24"/>
          <w:lang w:val="en-AU"/>
        </w:rPr>
        <w:t xml:space="preserve">need to </w:t>
      </w:r>
      <w:r w:rsidR="008B2FDD" w:rsidRPr="0063582B">
        <w:rPr>
          <w:rFonts w:eastAsia="Arial"/>
          <w:sz w:val="28"/>
          <w:szCs w:val="24"/>
          <w:lang w:val="en-AU"/>
        </w:rPr>
        <w:t xml:space="preserve">be </w:t>
      </w:r>
      <w:r w:rsidR="00C52BEE" w:rsidRPr="0063582B">
        <w:rPr>
          <w:rFonts w:eastAsia="Arial"/>
          <w:sz w:val="28"/>
          <w:szCs w:val="24"/>
          <w:lang w:val="en-AU"/>
        </w:rPr>
        <w:t xml:space="preserve">shown </w:t>
      </w:r>
      <w:r w:rsidR="008B2FDD" w:rsidRPr="0063582B">
        <w:rPr>
          <w:rFonts w:eastAsia="Arial"/>
          <w:sz w:val="28"/>
          <w:szCs w:val="24"/>
          <w:lang w:val="en-AU"/>
        </w:rPr>
        <w:t>by</w:t>
      </w:r>
      <w:r w:rsidR="00C52BEE" w:rsidRPr="0063582B">
        <w:rPr>
          <w:rFonts w:eastAsia="Arial"/>
          <w:sz w:val="28"/>
          <w:szCs w:val="24"/>
          <w:lang w:val="en-AU"/>
        </w:rPr>
        <w:t xml:space="preserve"> providing</w:t>
      </w:r>
      <w:r w:rsidR="008B2FDD" w:rsidRPr="0063582B">
        <w:rPr>
          <w:rFonts w:eastAsia="Arial"/>
          <w:sz w:val="28"/>
          <w:szCs w:val="24"/>
          <w:lang w:val="en-AU"/>
        </w:rPr>
        <w:t xml:space="preserve">: </w:t>
      </w:r>
    </w:p>
    <w:p w14:paraId="341195C1" w14:textId="77777777" w:rsidR="00CC2571" w:rsidRPr="0063582B" w:rsidRDefault="00CC2571" w:rsidP="00CC2571">
      <w:pPr>
        <w:pStyle w:val="NCEAbodytext"/>
        <w:spacing w:before="0" w:after="0" w:line="276" w:lineRule="auto"/>
        <w:rPr>
          <w:rFonts w:eastAsia="Arial"/>
          <w:sz w:val="8"/>
          <w:szCs w:val="24"/>
          <w:lang w:val="en-AU"/>
        </w:rPr>
      </w:pPr>
    </w:p>
    <w:p w14:paraId="21AAE9F4" w14:textId="77777777" w:rsidR="008B2FDD" w:rsidRPr="0063582B" w:rsidRDefault="00C52BEE" w:rsidP="00CC2571">
      <w:pPr>
        <w:pStyle w:val="NCEAbodytext"/>
        <w:numPr>
          <w:ilvl w:val="0"/>
          <w:numId w:val="14"/>
        </w:numPr>
        <w:spacing w:before="0" w:after="0" w:line="276" w:lineRule="auto"/>
        <w:rPr>
          <w:rFonts w:eastAsia="Arial"/>
          <w:sz w:val="28"/>
          <w:szCs w:val="24"/>
          <w:lang w:val="en-AU"/>
        </w:rPr>
      </w:pPr>
      <w:proofErr w:type="gramStart"/>
      <w:r w:rsidRPr="0063582B">
        <w:rPr>
          <w:sz w:val="28"/>
          <w:szCs w:val="24"/>
          <w:lang w:val="en-AU"/>
        </w:rPr>
        <w:t>at</w:t>
      </w:r>
      <w:proofErr w:type="gramEnd"/>
      <w:r w:rsidRPr="0063582B">
        <w:rPr>
          <w:sz w:val="28"/>
          <w:szCs w:val="24"/>
          <w:lang w:val="en-AU"/>
        </w:rPr>
        <w:t xml:space="preserve"> least four ‘Dot – Jot’ </w:t>
      </w:r>
      <w:r w:rsidR="008B2FDD" w:rsidRPr="0063582B">
        <w:rPr>
          <w:sz w:val="28"/>
          <w:szCs w:val="24"/>
          <w:lang w:val="en-AU"/>
        </w:rPr>
        <w:t xml:space="preserve">research </w:t>
      </w:r>
      <w:r w:rsidRPr="0063582B">
        <w:rPr>
          <w:sz w:val="28"/>
          <w:szCs w:val="24"/>
          <w:lang w:val="en-AU"/>
        </w:rPr>
        <w:t xml:space="preserve">evaluation </w:t>
      </w:r>
      <w:r w:rsidR="008B2FDD" w:rsidRPr="0063582B">
        <w:rPr>
          <w:sz w:val="28"/>
          <w:szCs w:val="24"/>
          <w:lang w:val="en-AU"/>
        </w:rPr>
        <w:t>sheet</w:t>
      </w:r>
      <w:r w:rsidRPr="0063582B">
        <w:rPr>
          <w:sz w:val="28"/>
          <w:szCs w:val="24"/>
          <w:lang w:val="en-AU"/>
        </w:rPr>
        <w:t xml:space="preserve">s </w:t>
      </w:r>
      <w:r w:rsidR="008B2FDD" w:rsidRPr="0063582B">
        <w:rPr>
          <w:sz w:val="28"/>
          <w:szCs w:val="24"/>
          <w:lang w:val="en-AU"/>
        </w:rPr>
        <w:t xml:space="preserve"> </w:t>
      </w:r>
    </w:p>
    <w:p w14:paraId="40929214" w14:textId="2A0C397A" w:rsidR="00CC2571" w:rsidRPr="006D4A5A" w:rsidRDefault="00C52BEE" w:rsidP="00CC2571">
      <w:pPr>
        <w:pStyle w:val="NCEAbodytext"/>
        <w:numPr>
          <w:ilvl w:val="0"/>
          <w:numId w:val="14"/>
        </w:numPr>
        <w:spacing w:before="0" w:after="0" w:line="276" w:lineRule="auto"/>
        <w:rPr>
          <w:rFonts w:eastAsia="Arial"/>
          <w:sz w:val="28"/>
          <w:szCs w:val="24"/>
          <w:lang w:val="en-AU"/>
        </w:rPr>
      </w:pPr>
      <w:r w:rsidRPr="0063582B">
        <w:rPr>
          <w:sz w:val="28"/>
          <w:szCs w:val="24"/>
          <w:lang w:val="en-AU"/>
        </w:rPr>
        <w:t>B</w:t>
      </w:r>
      <w:r w:rsidR="00094BE9" w:rsidRPr="0063582B">
        <w:rPr>
          <w:sz w:val="28"/>
          <w:szCs w:val="24"/>
          <w:lang w:val="en-AU"/>
        </w:rPr>
        <w:t xml:space="preserve">ibliography </w:t>
      </w:r>
    </w:p>
    <w:p w14:paraId="51FAE67A" w14:textId="77777777" w:rsidR="001B5C28" w:rsidRPr="0063582B" w:rsidRDefault="001B5C28" w:rsidP="00CC2571">
      <w:pPr>
        <w:pStyle w:val="NCEAbodytext"/>
        <w:spacing w:before="0" w:after="0" w:line="276" w:lineRule="auto"/>
        <w:rPr>
          <w:rFonts w:eastAsia="Arial"/>
          <w:sz w:val="12"/>
          <w:szCs w:val="24"/>
          <w:lang w:val="en-AU"/>
        </w:rPr>
      </w:pPr>
    </w:p>
    <w:p w14:paraId="2168AEAA" w14:textId="77777777" w:rsidR="008B2FDD" w:rsidRPr="0063582B" w:rsidRDefault="008B2FDD" w:rsidP="00CC2571">
      <w:pPr>
        <w:pStyle w:val="NCEAbodytext"/>
        <w:spacing w:before="0" w:after="0" w:line="276" w:lineRule="auto"/>
        <w:rPr>
          <w:rFonts w:eastAsia="Arial"/>
          <w:sz w:val="28"/>
          <w:szCs w:val="24"/>
          <w:lang w:val="en-AU"/>
        </w:rPr>
      </w:pPr>
      <w:r w:rsidRPr="0063582B">
        <w:rPr>
          <w:rFonts w:eastAsia="Arial"/>
          <w:sz w:val="28"/>
          <w:szCs w:val="24"/>
          <w:lang w:val="en-AU"/>
        </w:rPr>
        <w:t xml:space="preserve">For achievement at Merit or Excellence level, it will be expected you will be able to verbally answer questions relating to your report.  </w:t>
      </w:r>
    </w:p>
    <w:p w14:paraId="48016927" w14:textId="77777777" w:rsidR="00872A0E" w:rsidRPr="006D4A5A" w:rsidRDefault="00872A0E" w:rsidP="00CC2571">
      <w:pPr>
        <w:pStyle w:val="NCEAbodytext"/>
        <w:spacing w:before="0" w:after="0"/>
        <w:rPr>
          <w:rFonts w:eastAsia="Arial"/>
          <w:sz w:val="20"/>
          <w:szCs w:val="22"/>
          <w:lang w:val="en-AU"/>
        </w:rPr>
      </w:pPr>
    </w:p>
    <w:p w14:paraId="792BDC40" w14:textId="574AB285" w:rsidR="000635B6" w:rsidRPr="0063582B" w:rsidRDefault="000635B6" w:rsidP="00CC2571">
      <w:pPr>
        <w:pStyle w:val="NCEAbodytext"/>
        <w:spacing w:before="0" w:after="0"/>
        <w:rPr>
          <w:rFonts w:eastAsia="Arial"/>
          <w:sz w:val="28"/>
          <w:szCs w:val="22"/>
          <w:lang w:val="en-AU"/>
        </w:rPr>
      </w:pPr>
      <w:r w:rsidRPr="0063582B">
        <w:rPr>
          <w:rFonts w:eastAsia="Arial"/>
          <w:sz w:val="28"/>
          <w:szCs w:val="22"/>
          <w:lang w:val="en-AU"/>
        </w:rPr>
        <w:t xml:space="preserve">The report or agreed format and all research </w:t>
      </w:r>
      <w:r w:rsidR="00484DD9">
        <w:rPr>
          <w:rFonts w:eastAsia="Arial"/>
          <w:sz w:val="28"/>
          <w:szCs w:val="22"/>
          <w:lang w:val="en-AU"/>
        </w:rPr>
        <w:t>documentation</w:t>
      </w:r>
      <w:r w:rsidRPr="0063582B">
        <w:rPr>
          <w:rFonts w:eastAsia="Arial"/>
          <w:sz w:val="28"/>
          <w:szCs w:val="22"/>
          <w:lang w:val="en-AU"/>
        </w:rPr>
        <w:t xml:space="preserve"> will need to be handed in to your teacher by </w:t>
      </w:r>
      <w:r w:rsidR="00094BE9" w:rsidRPr="0063582B">
        <w:rPr>
          <w:rFonts w:eastAsia="Arial"/>
          <w:sz w:val="28"/>
          <w:szCs w:val="22"/>
          <w:lang w:val="en-AU"/>
        </w:rPr>
        <w:t>Friday</w:t>
      </w:r>
      <w:r w:rsidRPr="0063582B">
        <w:rPr>
          <w:rFonts w:eastAsia="Arial"/>
          <w:sz w:val="28"/>
          <w:szCs w:val="22"/>
          <w:lang w:val="en-AU"/>
        </w:rPr>
        <w:t xml:space="preserve"> the 2</w:t>
      </w:r>
      <w:r w:rsidR="00094BE9" w:rsidRPr="0063582B">
        <w:rPr>
          <w:rFonts w:eastAsia="Arial"/>
          <w:sz w:val="28"/>
          <w:szCs w:val="22"/>
          <w:lang w:val="en-AU"/>
        </w:rPr>
        <w:t>4</w:t>
      </w:r>
      <w:r w:rsidR="00094BE9" w:rsidRPr="0063582B">
        <w:rPr>
          <w:rFonts w:eastAsia="Arial"/>
          <w:sz w:val="28"/>
          <w:szCs w:val="22"/>
          <w:vertAlign w:val="superscript"/>
          <w:lang w:val="en-AU"/>
        </w:rPr>
        <w:t>th</w:t>
      </w:r>
      <w:r w:rsidR="00094BE9" w:rsidRPr="0063582B">
        <w:rPr>
          <w:rFonts w:eastAsia="Arial"/>
          <w:sz w:val="28"/>
          <w:szCs w:val="22"/>
          <w:lang w:val="en-AU"/>
        </w:rPr>
        <w:t xml:space="preserve"> </w:t>
      </w:r>
      <w:r w:rsidRPr="0063582B">
        <w:rPr>
          <w:rFonts w:eastAsia="Arial"/>
          <w:sz w:val="28"/>
          <w:szCs w:val="22"/>
          <w:lang w:val="en-AU"/>
        </w:rPr>
        <w:t>of July.</w:t>
      </w:r>
    </w:p>
    <w:p w14:paraId="22AD7059" w14:textId="77777777" w:rsidR="001B5C28" w:rsidRDefault="001B5C28" w:rsidP="00CC2571">
      <w:pPr>
        <w:pStyle w:val="NCEAbodytext"/>
        <w:spacing w:before="0" w:after="0"/>
        <w:rPr>
          <w:rFonts w:eastAsia="Arial"/>
          <w:sz w:val="18"/>
          <w:szCs w:val="22"/>
          <w:lang w:val="en-AU"/>
        </w:rPr>
        <w:sectPr w:rsidR="001B5C28" w:rsidSect="002B3A58">
          <w:pgSz w:w="11907" w:h="16834" w:code="9"/>
          <w:pgMar w:top="709" w:right="1134" w:bottom="709" w:left="1134" w:header="720" w:footer="307" w:gutter="0"/>
          <w:cols w:space="720"/>
        </w:sectPr>
      </w:pPr>
    </w:p>
    <w:p w14:paraId="72BBCBCA" w14:textId="5CE3840F" w:rsidR="001B5C28" w:rsidRPr="0001126A" w:rsidRDefault="001B5C28" w:rsidP="0063582B">
      <w:pPr>
        <w:pStyle w:val="NormalWeb"/>
        <w:ind w:left="567" w:hanging="567"/>
        <w:rPr>
          <w:rFonts w:ascii="Arial" w:hAnsi="Arial" w:cs="Arial"/>
          <w:sz w:val="22"/>
          <w:szCs w:val="22"/>
        </w:rPr>
      </w:pPr>
      <w:r w:rsidRPr="0001126A">
        <w:rPr>
          <w:rFonts w:ascii="Arial" w:hAnsi="Arial" w:cs="Arial"/>
          <w:b/>
          <w:bCs/>
          <w:sz w:val="22"/>
          <w:szCs w:val="22"/>
        </w:rPr>
        <w:lastRenderedPageBreak/>
        <w:t xml:space="preserve">Dot-Jot </w:t>
      </w:r>
      <w:r>
        <w:rPr>
          <w:rFonts w:ascii="Arial" w:hAnsi="Arial" w:cs="Arial"/>
          <w:b/>
          <w:bCs/>
          <w:sz w:val="22"/>
          <w:szCs w:val="22"/>
        </w:rPr>
        <w:t>and Evaluate</w:t>
      </w:r>
      <w:r w:rsidR="00921832">
        <w:rPr>
          <w:rFonts w:ascii="Arial" w:hAnsi="Arial" w:cs="Arial"/>
          <w:b/>
          <w:bCs/>
          <w:sz w:val="22"/>
          <w:szCs w:val="22"/>
        </w:rPr>
        <w:t xml:space="preserve">: an electronic copy is provided on Moodle / </w:t>
      </w:r>
      <w:proofErr w:type="spellStart"/>
      <w:r w:rsidR="00921832">
        <w:rPr>
          <w:rFonts w:ascii="Arial" w:hAnsi="Arial" w:cs="Arial"/>
          <w:b/>
          <w:bCs/>
          <w:sz w:val="22"/>
          <w:szCs w:val="22"/>
        </w:rPr>
        <w:t>Weebly</w:t>
      </w:r>
      <w:proofErr w:type="spellEnd"/>
      <w:r w:rsidR="00921832">
        <w:rPr>
          <w:rFonts w:ascii="Arial" w:hAnsi="Arial" w:cs="Arial"/>
          <w:b/>
          <w:bCs/>
          <w:sz w:val="22"/>
          <w:szCs w:val="22"/>
        </w:rPr>
        <w:t xml:space="preserve"> links</w:t>
      </w:r>
    </w:p>
    <w:tbl>
      <w:tblPr>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9702"/>
      </w:tblGrid>
      <w:tr w:rsidR="001B5C28" w:rsidRPr="0001126A" w14:paraId="11DB8950" w14:textId="77777777" w:rsidTr="00484DD9">
        <w:trPr>
          <w:trHeight w:val="900"/>
          <w:tblCellSpacing w:w="0" w:type="dxa"/>
        </w:trPr>
        <w:tc>
          <w:tcPr>
            <w:tcW w:w="5000" w:type="pct"/>
            <w:tcBorders>
              <w:top w:val="outset" w:sz="6" w:space="0" w:color="000000"/>
              <w:left w:val="outset" w:sz="6" w:space="0" w:color="000000"/>
              <w:bottom w:val="outset" w:sz="6" w:space="0" w:color="000000"/>
              <w:right w:val="outset" w:sz="6" w:space="0" w:color="000000"/>
            </w:tcBorders>
          </w:tcPr>
          <w:p w14:paraId="2985ECD6" w14:textId="77777777" w:rsidR="001B5C28" w:rsidRPr="0001126A" w:rsidRDefault="001B5C28" w:rsidP="00637693">
            <w:pPr>
              <w:rPr>
                <w:rFonts w:ascii="Arial" w:hAnsi="Arial" w:cs="Arial"/>
                <w:color w:val="000000"/>
                <w:szCs w:val="24"/>
              </w:rPr>
            </w:pPr>
            <w:r w:rsidRPr="0001126A">
              <w:rPr>
                <w:rFonts w:ascii="Arial" w:hAnsi="Arial" w:cs="Arial"/>
                <w:b/>
                <w:bCs/>
              </w:rPr>
              <w:t xml:space="preserve">Key </w:t>
            </w:r>
            <w:r>
              <w:rPr>
                <w:rFonts w:ascii="Arial" w:hAnsi="Arial" w:cs="Arial"/>
                <w:b/>
                <w:bCs/>
              </w:rPr>
              <w:t>Idea(s)</w:t>
            </w:r>
            <w:r w:rsidRPr="0001126A">
              <w:rPr>
                <w:rFonts w:ascii="Arial" w:hAnsi="Arial" w:cs="Arial"/>
              </w:rPr>
              <w:t xml:space="preserve"> </w:t>
            </w:r>
          </w:p>
        </w:tc>
      </w:tr>
      <w:tr w:rsidR="001B5C28" w:rsidRPr="0001126A" w14:paraId="59C73ACF" w14:textId="77777777" w:rsidTr="00484DD9">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2E2F850D" w14:textId="77777777" w:rsidR="001B5C28" w:rsidRPr="0001126A" w:rsidRDefault="001B5C28" w:rsidP="00637693">
            <w:pPr>
              <w:rPr>
                <w:rFonts w:ascii="Arial" w:hAnsi="Arial" w:cs="Arial"/>
              </w:rPr>
            </w:pPr>
            <w:r w:rsidRPr="00637693">
              <w:rPr>
                <w:rFonts w:ascii="Arial" w:hAnsi="Arial" w:cs="Arial"/>
                <w:b/>
                <w:color w:val="000000" w:themeColor="text1"/>
              </w:rPr>
              <w:t>Source</w:t>
            </w:r>
            <w:r w:rsidRPr="0001126A">
              <w:rPr>
                <w:rFonts w:ascii="Arial" w:hAnsi="Arial" w:cs="Arial"/>
              </w:rPr>
              <w:t xml:space="preserve"> (web site, newspaper, </w:t>
            </w:r>
            <w:r>
              <w:rPr>
                <w:rFonts w:ascii="Arial" w:hAnsi="Arial" w:cs="Arial"/>
              </w:rPr>
              <w:t xml:space="preserve">textbook </w:t>
            </w:r>
            <w:r w:rsidRPr="0001126A">
              <w:rPr>
                <w:rFonts w:ascii="Arial" w:hAnsi="Arial" w:cs="Arial"/>
              </w:rPr>
              <w:t xml:space="preserve">etc.): </w:t>
            </w:r>
          </w:p>
          <w:p w14:paraId="70100608" w14:textId="77777777" w:rsidR="001B5C28" w:rsidRPr="0001126A" w:rsidRDefault="001B5C28" w:rsidP="00637693">
            <w:pPr>
              <w:pStyle w:val="NormalWeb"/>
              <w:rPr>
                <w:rFonts w:ascii="Arial" w:hAnsi="Arial" w:cs="Arial"/>
              </w:rPr>
            </w:pPr>
            <w:r w:rsidRPr="0001126A">
              <w:rPr>
                <w:rFonts w:ascii="Arial" w:hAnsi="Arial" w:cs="Arial"/>
              </w:rPr>
              <w:t xml:space="preserve">Title: </w:t>
            </w:r>
          </w:p>
          <w:p w14:paraId="31C45798" w14:textId="77777777" w:rsidR="001B5C28" w:rsidRPr="0001126A" w:rsidRDefault="001B5C28" w:rsidP="00637693">
            <w:pPr>
              <w:pStyle w:val="NormalWeb"/>
              <w:rPr>
                <w:rFonts w:ascii="Arial" w:hAnsi="Arial" w:cs="Arial"/>
              </w:rPr>
            </w:pPr>
            <w:r w:rsidRPr="0001126A">
              <w:rPr>
                <w:rFonts w:ascii="Arial" w:hAnsi="Arial" w:cs="Arial"/>
              </w:rPr>
              <w:t xml:space="preserve">Author: </w:t>
            </w:r>
          </w:p>
          <w:p w14:paraId="54613144" w14:textId="77777777" w:rsidR="001B5C28" w:rsidRPr="0001126A" w:rsidRDefault="001B5C28" w:rsidP="00637693">
            <w:pPr>
              <w:pStyle w:val="NormalWeb"/>
              <w:rPr>
                <w:rFonts w:ascii="Arial" w:hAnsi="Arial" w:cs="Arial"/>
              </w:rPr>
            </w:pPr>
            <w:r w:rsidRPr="0001126A">
              <w:rPr>
                <w:rFonts w:ascii="Arial" w:hAnsi="Arial" w:cs="Arial"/>
              </w:rPr>
              <w:t xml:space="preserve">Publisher: </w:t>
            </w:r>
          </w:p>
          <w:p w14:paraId="2FABEFBF" w14:textId="77777777" w:rsidR="001B5C28" w:rsidRPr="0001126A" w:rsidRDefault="001B5C28" w:rsidP="00637693">
            <w:pPr>
              <w:pStyle w:val="NormalWeb"/>
              <w:rPr>
                <w:rFonts w:ascii="Arial" w:hAnsi="Arial" w:cs="Arial"/>
              </w:rPr>
            </w:pPr>
            <w:r w:rsidRPr="0001126A">
              <w:rPr>
                <w:rFonts w:ascii="Arial" w:hAnsi="Arial" w:cs="Arial"/>
              </w:rPr>
              <w:t xml:space="preserve">Year of publication: </w:t>
            </w:r>
          </w:p>
          <w:p w14:paraId="72193765" w14:textId="77777777" w:rsidR="001B5C28" w:rsidRPr="0001126A" w:rsidRDefault="001B5C28" w:rsidP="0063582B">
            <w:pPr>
              <w:pStyle w:val="NormalWeb"/>
              <w:ind w:left="223" w:hanging="223"/>
              <w:rPr>
                <w:rFonts w:ascii="Arial" w:hAnsi="Arial" w:cs="Arial"/>
              </w:rPr>
            </w:pPr>
            <w:r w:rsidRPr="0001126A">
              <w:rPr>
                <w:rFonts w:ascii="Arial" w:hAnsi="Arial" w:cs="Arial"/>
              </w:rPr>
              <w:t xml:space="preserve">Place of publication: </w:t>
            </w:r>
          </w:p>
          <w:p w14:paraId="4C6F02B2" w14:textId="77777777" w:rsidR="001B5C28" w:rsidRPr="0001126A" w:rsidRDefault="001B5C28" w:rsidP="00637693">
            <w:pPr>
              <w:pStyle w:val="NormalWeb"/>
              <w:rPr>
                <w:rFonts w:ascii="Arial" w:hAnsi="Arial" w:cs="Arial"/>
              </w:rPr>
            </w:pPr>
            <w:r w:rsidRPr="0001126A">
              <w:rPr>
                <w:rFonts w:ascii="Arial" w:hAnsi="Arial" w:cs="Arial"/>
              </w:rPr>
              <w:t xml:space="preserve">URL: </w:t>
            </w:r>
          </w:p>
        </w:tc>
      </w:tr>
      <w:tr w:rsidR="001B5C28" w:rsidRPr="0001126A" w14:paraId="563CFF78" w14:textId="77777777" w:rsidTr="00484DD9">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4B27F05D" w14:textId="77777777" w:rsidR="001B5C28" w:rsidRPr="0001126A" w:rsidRDefault="001B5C28" w:rsidP="00637693">
            <w:pPr>
              <w:rPr>
                <w:rFonts w:ascii="Arial" w:hAnsi="Arial" w:cs="Arial"/>
                <w:color w:val="000000"/>
                <w:szCs w:val="24"/>
              </w:rPr>
            </w:pPr>
            <w:r w:rsidRPr="0001126A">
              <w:rPr>
                <w:rFonts w:ascii="Arial" w:hAnsi="Arial" w:cs="Arial"/>
                <w:b/>
                <w:bCs/>
              </w:rPr>
              <w:t>Dot-jot notes</w:t>
            </w:r>
            <w:r w:rsidRPr="0001126A">
              <w:rPr>
                <w:rFonts w:ascii="Arial" w:hAnsi="Arial" w:cs="Arial"/>
              </w:rPr>
              <w:t xml:space="preserve"> </w:t>
            </w:r>
          </w:p>
        </w:tc>
      </w:tr>
      <w:tr w:rsidR="001B5C28" w:rsidRPr="0001126A" w14:paraId="07D3EEF9" w14:textId="77777777" w:rsidTr="00484DD9">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7D2176B5" w14:textId="77777777" w:rsidR="001B5C28" w:rsidRPr="0001126A" w:rsidRDefault="001B5C28" w:rsidP="001B5C28">
            <w:pPr>
              <w:numPr>
                <w:ilvl w:val="0"/>
                <w:numId w:val="15"/>
              </w:numPr>
              <w:spacing w:before="100" w:beforeAutospacing="1" w:after="100" w:afterAutospacing="1"/>
              <w:rPr>
                <w:rFonts w:ascii="Arial" w:hAnsi="Arial" w:cs="Arial"/>
                <w:color w:val="000000"/>
                <w:szCs w:val="24"/>
              </w:rPr>
            </w:pPr>
          </w:p>
        </w:tc>
      </w:tr>
      <w:tr w:rsidR="001B5C28" w:rsidRPr="0001126A" w14:paraId="198FF8FA" w14:textId="77777777" w:rsidTr="00484DD9">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68838B9D" w14:textId="77777777" w:rsidR="001B5C28" w:rsidRPr="0001126A" w:rsidRDefault="001B5C28" w:rsidP="001B5C28">
            <w:pPr>
              <w:numPr>
                <w:ilvl w:val="0"/>
                <w:numId w:val="16"/>
              </w:numPr>
              <w:spacing w:before="100" w:beforeAutospacing="1" w:after="100" w:afterAutospacing="1"/>
              <w:rPr>
                <w:rFonts w:ascii="Arial" w:hAnsi="Arial" w:cs="Arial"/>
                <w:color w:val="000000"/>
                <w:szCs w:val="24"/>
              </w:rPr>
            </w:pPr>
          </w:p>
        </w:tc>
      </w:tr>
      <w:tr w:rsidR="001B5C28" w:rsidRPr="0001126A" w14:paraId="5658451F" w14:textId="77777777" w:rsidTr="00484DD9">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434F5AB9" w14:textId="77777777" w:rsidR="001B5C28" w:rsidRPr="0001126A" w:rsidRDefault="001B5C28" w:rsidP="001B5C28">
            <w:pPr>
              <w:numPr>
                <w:ilvl w:val="0"/>
                <w:numId w:val="17"/>
              </w:numPr>
              <w:spacing w:before="100" w:beforeAutospacing="1" w:after="100" w:afterAutospacing="1"/>
              <w:rPr>
                <w:rFonts w:ascii="Arial" w:hAnsi="Arial" w:cs="Arial"/>
                <w:color w:val="000000"/>
                <w:szCs w:val="24"/>
              </w:rPr>
            </w:pPr>
          </w:p>
        </w:tc>
      </w:tr>
      <w:tr w:rsidR="001B5C28" w:rsidRPr="0001126A" w14:paraId="7A57092F" w14:textId="77777777" w:rsidTr="00484DD9">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13608EE8" w14:textId="77777777" w:rsidR="001B5C28" w:rsidRPr="0001126A" w:rsidRDefault="001B5C28" w:rsidP="001B5C28">
            <w:pPr>
              <w:numPr>
                <w:ilvl w:val="0"/>
                <w:numId w:val="18"/>
              </w:numPr>
              <w:spacing w:before="100" w:beforeAutospacing="1" w:after="100" w:afterAutospacing="1"/>
              <w:rPr>
                <w:rFonts w:ascii="Arial" w:hAnsi="Arial" w:cs="Arial"/>
                <w:color w:val="000000"/>
                <w:szCs w:val="24"/>
              </w:rPr>
            </w:pPr>
          </w:p>
        </w:tc>
      </w:tr>
      <w:tr w:rsidR="001B5C28" w:rsidRPr="0001126A" w14:paraId="704D58F0" w14:textId="77777777" w:rsidTr="00484DD9">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78084509" w14:textId="77777777" w:rsidR="001B5C28" w:rsidRPr="0001126A" w:rsidRDefault="001B5C28" w:rsidP="001B5C28">
            <w:pPr>
              <w:numPr>
                <w:ilvl w:val="0"/>
                <w:numId w:val="19"/>
              </w:numPr>
              <w:spacing w:before="100" w:beforeAutospacing="1" w:after="100" w:afterAutospacing="1"/>
              <w:rPr>
                <w:rFonts w:ascii="Arial" w:hAnsi="Arial" w:cs="Arial"/>
                <w:color w:val="000000"/>
                <w:szCs w:val="24"/>
              </w:rPr>
            </w:pPr>
          </w:p>
        </w:tc>
      </w:tr>
      <w:tr w:rsidR="001B5C28" w:rsidRPr="0001126A" w14:paraId="2B259069" w14:textId="77777777" w:rsidTr="00484DD9">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6259D3F7" w14:textId="77777777" w:rsidR="001B5C28" w:rsidRPr="0001126A" w:rsidRDefault="001B5C28" w:rsidP="001B5C28">
            <w:pPr>
              <w:numPr>
                <w:ilvl w:val="0"/>
                <w:numId w:val="20"/>
              </w:numPr>
              <w:spacing w:before="100" w:beforeAutospacing="1" w:after="100" w:afterAutospacing="1"/>
              <w:rPr>
                <w:rFonts w:ascii="Arial" w:hAnsi="Arial" w:cs="Arial"/>
                <w:color w:val="000000"/>
                <w:szCs w:val="24"/>
              </w:rPr>
            </w:pPr>
          </w:p>
        </w:tc>
      </w:tr>
      <w:tr w:rsidR="001B5C28" w:rsidRPr="0001126A" w14:paraId="3B8CC83B" w14:textId="77777777" w:rsidTr="00484DD9">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5B21D247" w14:textId="77777777" w:rsidR="001B5C28" w:rsidRPr="0001126A" w:rsidRDefault="001B5C28" w:rsidP="001B5C28">
            <w:pPr>
              <w:numPr>
                <w:ilvl w:val="0"/>
                <w:numId w:val="20"/>
              </w:numPr>
              <w:spacing w:before="100" w:beforeAutospacing="1" w:after="100" w:afterAutospacing="1"/>
              <w:rPr>
                <w:rFonts w:ascii="Arial" w:hAnsi="Arial" w:cs="Arial"/>
                <w:color w:val="000000"/>
                <w:szCs w:val="24"/>
              </w:rPr>
            </w:pPr>
          </w:p>
        </w:tc>
      </w:tr>
      <w:tr w:rsidR="001B5C28" w:rsidRPr="0001126A" w14:paraId="14D13433" w14:textId="77777777" w:rsidTr="00484DD9">
        <w:trPr>
          <w:tblCellSpacing w:w="0" w:type="dxa"/>
        </w:trPr>
        <w:tc>
          <w:tcPr>
            <w:tcW w:w="5000" w:type="pct"/>
            <w:tcBorders>
              <w:top w:val="outset" w:sz="6" w:space="0" w:color="000000"/>
              <w:left w:val="nil"/>
              <w:bottom w:val="outset" w:sz="6" w:space="0" w:color="000000"/>
              <w:right w:val="nil"/>
            </w:tcBorders>
            <w:vAlign w:val="center"/>
          </w:tcPr>
          <w:p w14:paraId="22EA627E" w14:textId="77777777" w:rsidR="001B5C28" w:rsidRPr="0001126A" w:rsidRDefault="001B5C28" w:rsidP="00637693">
            <w:pPr>
              <w:spacing w:before="100" w:beforeAutospacing="1" w:after="100" w:afterAutospacing="1"/>
              <w:ind w:left="360"/>
              <w:rPr>
                <w:rFonts w:ascii="Arial" w:hAnsi="Arial" w:cs="Arial"/>
                <w:color w:val="000000"/>
                <w:szCs w:val="24"/>
              </w:rPr>
            </w:pPr>
          </w:p>
        </w:tc>
      </w:tr>
      <w:tr w:rsidR="001B5C28" w:rsidRPr="0001126A" w14:paraId="72410F8F" w14:textId="77777777" w:rsidTr="00484DD9">
        <w:trPr>
          <w:trHeight w:val="3343"/>
          <w:tblCellSpacing w:w="0" w:type="dxa"/>
        </w:trPr>
        <w:tc>
          <w:tcPr>
            <w:tcW w:w="5000" w:type="pct"/>
            <w:tcBorders>
              <w:top w:val="outset" w:sz="6" w:space="0" w:color="000000"/>
              <w:left w:val="outset" w:sz="6" w:space="0" w:color="000000"/>
              <w:bottom w:val="outset" w:sz="6" w:space="0" w:color="000000"/>
              <w:right w:val="outset" w:sz="6" w:space="0" w:color="000000"/>
            </w:tcBorders>
          </w:tcPr>
          <w:p w14:paraId="38CC3363" w14:textId="77777777" w:rsidR="001B5C28" w:rsidRDefault="001B5C28" w:rsidP="00637693">
            <w:pPr>
              <w:spacing w:before="100" w:beforeAutospacing="1" w:after="100" w:afterAutospacing="1"/>
              <w:rPr>
                <w:rFonts w:ascii="Arial" w:hAnsi="Arial" w:cs="Arial"/>
                <w:color w:val="000000"/>
                <w:szCs w:val="24"/>
              </w:rPr>
            </w:pPr>
            <w:r>
              <w:rPr>
                <w:rFonts w:ascii="Arial" w:hAnsi="Arial" w:cs="Arial"/>
                <w:color w:val="000000"/>
                <w:szCs w:val="24"/>
              </w:rPr>
              <w:t>Evaluation of Source</w:t>
            </w:r>
          </w:p>
          <w:p w14:paraId="0CDC32E9" w14:textId="77777777" w:rsidR="001B5C28" w:rsidRDefault="001B5C28" w:rsidP="00637693">
            <w:pPr>
              <w:spacing w:before="100" w:beforeAutospacing="1" w:after="100" w:afterAutospacing="1"/>
              <w:rPr>
                <w:rFonts w:ascii="Arial" w:hAnsi="Arial" w:cs="Arial"/>
                <w:color w:val="000000"/>
                <w:szCs w:val="24"/>
              </w:rPr>
            </w:pPr>
          </w:p>
          <w:p w14:paraId="7699D53B" w14:textId="77777777" w:rsidR="001B5C28" w:rsidRDefault="001B5C28" w:rsidP="00637693">
            <w:pPr>
              <w:spacing w:before="100" w:beforeAutospacing="1" w:after="100" w:afterAutospacing="1"/>
              <w:rPr>
                <w:rFonts w:ascii="Arial" w:hAnsi="Arial" w:cs="Arial"/>
                <w:color w:val="000000"/>
                <w:szCs w:val="24"/>
              </w:rPr>
            </w:pPr>
          </w:p>
          <w:p w14:paraId="0696284E" w14:textId="77777777" w:rsidR="001B5C28" w:rsidRDefault="001B5C28" w:rsidP="00637693">
            <w:pPr>
              <w:spacing w:before="100" w:beforeAutospacing="1" w:after="100" w:afterAutospacing="1"/>
              <w:rPr>
                <w:rFonts w:ascii="Arial" w:hAnsi="Arial" w:cs="Arial"/>
                <w:color w:val="000000"/>
                <w:szCs w:val="24"/>
              </w:rPr>
            </w:pPr>
          </w:p>
          <w:p w14:paraId="4994F328" w14:textId="77777777" w:rsidR="001B5C28" w:rsidRPr="0001126A" w:rsidRDefault="001B5C28" w:rsidP="00637693">
            <w:pPr>
              <w:tabs>
                <w:tab w:val="left" w:pos="649"/>
              </w:tabs>
              <w:spacing w:before="100" w:beforeAutospacing="1" w:after="100" w:afterAutospacing="1"/>
              <w:ind w:hanging="60"/>
              <w:rPr>
                <w:rFonts w:ascii="Arial" w:hAnsi="Arial" w:cs="Arial"/>
                <w:color w:val="000000"/>
                <w:szCs w:val="24"/>
              </w:rPr>
            </w:pPr>
          </w:p>
        </w:tc>
      </w:tr>
    </w:tbl>
    <w:p w14:paraId="44FECC79" w14:textId="77777777" w:rsidR="001B5C28" w:rsidRDefault="001B5C28" w:rsidP="001B5C28">
      <w:pPr>
        <w:rPr>
          <w:b/>
          <w:sz w:val="28"/>
          <w:u w:val="single"/>
        </w:rPr>
        <w:sectPr w:rsidR="001B5C28" w:rsidSect="00E36350">
          <w:pgSz w:w="11907" w:h="16834" w:code="9"/>
          <w:pgMar w:top="709" w:right="1134" w:bottom="709" w:left="1134" w:header="720" w:footer="307" w:gutter="0"/>
          <w:cols w:space="720"/>
        </w:sectPr>
      </w:pPr>
    </w:p>
    <w:p w14:paraId="7DF70A9B" w14:textId="79E962F5" w:rsidR="001B5C28" w:rsidRDefault="00B82FD5" w:rsidP="00AE54E5">
      <w:pPr>
        <w:pStyle w:val="NCEAL2heading"/>
        <w:spacing w:before="0" w:after="0"/>
        <w:rPr>
          <w:sz w:val="24"/>
          <w:szCs w:val="24"/>
        </w:rPr>
      </w:pPr>
      <w:r>
        <w:rPr>
          <w:sz w:val="24"/>
          <w:szCs w:val="24"/>
        </w:rPr>
        <w:lastRenderedPageBreak/>
        <w:t>Assessment Schedule AS91169</w:t>
      </w:r>
      <w:r w:rsidR="00AE54E5" w:rsidRPr="002351A6">
        <w:rPr>
          <w:sz w:val="24"/>
          <w:szCs w:val="24"/>
        </w:rPr>
        <w:t xml:space="preserve"> (Physics </w:t>
      </w:r>
      <w:r>
        <w:rPr>
          <w:sz w:val="24"/>
          <w:szCs w:val="24"/>
        </w:rPr>
        <w:t>2</w:t>
      </w:r>
      <w:r w:rsidR="00AE54E5" w:rsidRPr="002351A6">
        <w:rPr>
          <w:sz w:val="24"/>
          <w:szCs w:val="24"/>
        </w:rPr>
        <w:t xml:space="preserve">.2): </w:t>
      </w:r>
      <w:r w:rsidR="00AE54E5">
        <w:rPr>
          <w:sz w:val="24"/>
          <w:szCs w:val="24"/>
        </w:rPr>
        <w:t>DIY Adjustable Glasses</w:t>
      </w:r>
    </w:p>
    <w:p w14:paraId="77A627C8" w14:textId="77777777" w:rsidR="00AE54E5" w:rsidRPr="00F871DB" w:rsidRDefault="00AE54E5" w:rsidP="00AE54E5">
      <w:pPr>
        <w:rPr>
          <w:rFonts w:ascii="Arial" w:eastAsia="Arial" w:hAnsi="Arial" w:cs="Arial"/>
          <w:b/>
          <w:sz w:val="36"/>
          <w:szCs w:val="22"/>
        </w:rPr>
      </w:pPr>
      <w:r w:rsidRPr="00F871DB">
        <w:rPr>
          <w:rFonts w:ascii="Arial" w:eastAsia="Arial" w:hAnsi="Arial" w:cs="Arial"/>
          <w:b/>
          <w:sz w:val="36"/>
          <w:szCs w:val="22"/>
        </w:rPr>
        <w:t>Part A: Research</w:t>
      </w:r>
      <w:r>
        <w:rPr>
          <w:rFonts w:ascii="Arial" w:eastAsia="Arial" w:hAnsi="Arial" w:cs="Arial"/>
          <w:b/>
          <w:sz w:val="36"/>
          <w:szCs w:val="22"/>
        </w:rPr>
        <w:t xml:space="preserve"> Content</w:t>
      </w:r>
      <w:r w:rsidRPr="00F871DB">
        <w:rPr>
          <w:rFonts w:ascii="Arial" w:eastAsia="Arial" w:hAnsi="Arial" w:cs="Arial"/>
          <w:b/>
          <w:sz w:val="36"/>
          <w:szCs w:val="22"/>
        </w:rPr>
        <w:t xml:space="preserve"> </w:t>
      </w:r>
    </w:p>
    <w:p w14:paraId="716981D1" w14:textId="77777777" w:rsidR="00AE54E5" w:rsidRPr="00AE54E5" w:rsidRDefault="00AE54E5" w:rsidP="00AE54E5">
      <w:pPr>
        <w:pStyle w:val="NCEAL2heading"/>
        <w:spacing w:before="0"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2"/>
        <w:gridCol w:w="5396"/>
        <w:gridCol w:w="5324"/>
      </w:tblGrid>
      <w:tr w:rsidR="001B5C28" w:rsidRPr="00C26C6F" w14:paraId="2F1A9316" w14:textId="77777777" w:rsidTr="00637693">
        <w:trPr>
          <w:trHeight w:val="395"/>
        </w:trPr>
        <w:tc>
          <w:tcPr>
            <w:tcW w:w="1571" w:type="pct"/>
          </w:tcPr>
          <w:p w14:paraId="095ED58C" w14:textId="77777777" w:rsidR="001B5C28" w:rsidRPr="00C26C6F" w:rsidRDefault="001B5C28" w:rsidP="00637693">
            <w:pPr>
              <w:pStyle w:val="NCEAtablehead"/>
              <w:rPr>
                <w:sz w:val="20"/>
                <w:szCs w:val="20"/>
              </w:rPr>
            </w:pPr>
            <w:r w:rsidRPr="00C26C6F">
              <w:rPr>
                <w:sz w:val="20"/>
                <w:szCs w:val="20"/>
              </w:rPr>
              <w:t xml:space="preserve">Evidence/Judgements for Achievement </w:t>
            </w:r>
          </w:p>
        </w:tc>
        <w:tc>
          <w:tcPr>
            <w:tcW w:w="1726" w:type="pct"/>
          </w:tcPr>
          <w:p w14:paraId="16330B71" w14:textId="77777777" w:rsidR="001B5C28" w:rsidRPr="00C26C6F" w:rsidRDefault="001B5C28" w:rsidP="00637693">
            <w:pPr>
              <w:pStyle w:val="NCEAtablehead"/>
              <w:rPr>
                <w:sz w:val="20"/>
                <w:szCs w:val="20"/>
              </w:rPr>
            </w:pPr>
            <w:r w:rsidRPr="00C26C6F">
              <w:rPr>
                <w:sz w:val="20"/>
                <w:szCs w:val="20"/>
              </w:rPr>
              <w:t>Evidence/Judgements for Achievement with Merit</w:t>
            </w:r>
          </w:p>
        </w:tc>
        <w:tc>
          <w:tcPr>
            <w:tcW w:w="1703" w:type="pct"/>
          </w:tcPr>
          <w:p w14:paraId="3F4AAEA4" w14:textId="77777777" w:rsidR="001B5C28" w:rsidRPr="00C26C6F" w:rsidRDefault="001B5C28" w:rsidP="00637693">
            <w:pPr>
              <w:pStyle w:val="NCEAtablehead"/>
              <w:rPr>
                <w:sz w:val="20"/>
                <w:szCs w:val="20"/>
              </w:rPr>
            </w:pPr>
            <w:r w:rsidRPr="00C26C6F">
              <w:rPr>
                <w:sz w:val="20"/>
                <w:szCs w:val="20"/>
              </w:rPr>
              <w:t>Evidence/Judgements for Achievement with Excellence</w:t>
            </w:r>
          </w:p>
        </w:tc>
      </w:tr>
      <w:tr w:rsidR="001B5C28" w:rsidRPr="00C26C6F" w14:paraId="658C42B3" w14:textId="77777777" w:rsidTr="00637693">
        <w:trPr>
          <w:trHeight w:val="360"/>
        </w:trPr>
        <w:tc>
          <w:tcPr>
            <w:tcW w:w="1571" w:type="pct"/>
          </w:tcPr>
          <w:p w14:paraId="29896DBD" w14:textId="77777777" w:rsidR="001B5C28" w:rsidRPr="00637693" w:rsidRDefault="001B5C28" w:rsidP="00637693">
            <w:pPr>
              <w:pStyle w:val="NCEAtablebody"/>
              <w:rPr>
                <w:sz w:val="22"/>
              </w:rPr>
            </w:pPr>
            <w:r w:rsidRPr="00637693">
              <w:rPr>
                <w:sz w:val="22"/>
              </w:rPr>
              <w:t>The student:</w:t>
            </w:r>
          </w:p>
          <w:p w14:paraId="1843AEB9" w14:textId="77777777" w:rsidR="001B5C28" w:rsidRPr="00637693" w:rsidRDefault="001B5C28" w:rsidP="00637693">
            <w:pPr>
              <w:pStyle w:val="NCEAtablebullet"/>
              <w:rPr>
                <w:sz w:val="22"/>
              </w:rPr>
            </w:pPr>
            <w:proofErr w:type="gramStart"/>
            <w:r w:rsidRPr="00637693">
              <w:rPr>
                <w:sz w:val="22"/>
              </w:rPr>
              <w:t>identifies</w:t>
            </w:r>
            <w:proofErr w:type="gramEnd"/>
            <w:r w:rsidRPr="00637693">
              <w:rPr>
                <w:sz w:val="22"/>
              </w:rPr>
              <w:t xml:space="preserve"> and describes the characteristics of the physics related to the given context</w:t>
            </w:r>
          </w:p>
          <w:p w14:paraId="7792B87C" w14:textId="77777777" w:rsidR="001B5C28" w:rsidRPr="00637693" w:rsidRDefault="001B5C28" w:rsidP="00637693">
            <w:pPr>
              <w:pStyle w:val="NCEAtablebullet"/>
              <w:rPr>
                <w:sz w:val="22"/>
              </w:rPr>
            </w:pPr>
            <w:proofErr w:type="gramStart"/>
            <w:r w:rsidRPr="00637693">
              <w:rPr>
                <w:sz w:val="22"/>
              </w:rPr>
              <w:t>describes</w:t>
            </w:r>
            <w:proofErr w:type="gramEnd"/>
            <w:r w:rsidRPr="00637693">
              <w:rPr>
                <w:sz w:val="22"/>
              </w:rPr>
              <w:t xml:space="preserve"> how and/or why the physics applies to this context.</w:t>
            </w:r>
          </w:p>
          <w:p w14:paraId="52BC5F9D" w14:textId="77777777" w:rsidR="001B5C28" w:rsidRPr="00637693" w:rsidRDefault="001B5C28" w:rsidP="00637693">
            <w:pPr>
              <w:pStyle w:val="NCEAtablebody"/>
              <w:rPr>
                <w:sz w:val="22"/>
              </w:rPr>
            </w:pPr>
            <w:r w:rsidRPr="00637693">
              <w:rPr>
                <w:sz w:val="22"/>
              </w:rPr>
              <w:t>For example, they provide the following information:</w:t>
            </w:r>
          </w:p>
          <w:p w14:paraId="1FACD989" w14:textId="77777777" w:rsidR="001B5C28" w:rsidRPr="00637693" w:rsidRDefault="001B5C28" w:rsidP="001B5C28">
            <w:pPr>
              <w:pStyle w:val="NCEAtablebullet"/>
              <w:numPr>
                <w:ilvl w:val="0"/>
                <w:numId w:val="21"/>
              </w:numPr>
              <w:rPr>
                <w:i/>
                <w:sz w:val="22"/>
              </w:rPr>
            </w:pPr>
            <w:proofErr w:type="gramStart"/>
            <w:r w:rsidRPr="00637693">
              <w:rPr>
                <w:i/>
                <w:sz w:val="22"/>
              </w:rPr>
              <w:t>light</w:t>
            </w:r>
            <w:proofErr w:type="gramEnd"/>
            <w:r w:rsidRPr="00637693">
              <w:rPr>
                <w:i/>
                <w:sz w:val="22"/>
              </w:rPr>
              <w:t xml:space="preserve"> refracts towards the normal as light enters a denser medium</w:t>
            </w:r>
          </w:p>
          <w:p w14:paraId="45222BE5" w14:textId="77777777" w:rsidR="001B5C28" w:rsidRPr="00637693" w:rsidRDefault="001B5C28" w:rsidP="001B5C28">
            <w:pPr>
              <w:pStyle w:val="NCEAtablebullet"/>
              <w:numPr>
                <w:ilvl w:val="0"/>
                <w:numId w:val="21"/>
              </w:numPr>
              <w:rPr>
                <w:i/>
                <w:sz w:val="22"/>
              </w:rPr>
            </w:pPr>
            <w:proofErr w:type="gramStart"/>
            <w:r w:rsidRPr="00637693">
              <w:rPr>
                <w:i/>
                <w:sz w:val="22"/>
              </w:rPr>
              <w:t>light</w:t>
            </w:r>
            <w:proofErr w:type="gramEnd"/>
            <w:r w:rsidRPr="00637693">
              <w:rPr>
                <w:i/>
                <w:sz w:val="22"/>
              </w:rPr>
              <w:t xml:space="preserve"> refracts away from the normal as light leaves a denser medium</w:t>
            </w:r>
          </w:p>
          <w:p w14:paraId="4AFAC2D6" w14:textId="77777777" w:rsidR="001B5C28" w:rsidRPr="00637693" w:rsidRDefault="001B5C28" w:rsidP="001B5C28">
            <w:pPr>
              <w:pStyle w:val="NCEAtablebullet"/>
              <w:numPr>
                <w:ilvl w:val="0"/>
                <w:numId w:val="21"/>
              </w:numPr>
              <w:rPr>
                <w:i/>
                <w:sz w:val="22"/>
              </w:rPr>
            </w:pPr>
            <w:proofErr w:type="gramStart"/>
            <w:r w:rsidRPr="00637693">
              <w:rPr>
                <w:i/>
                <w:sz w:val="22"/>
              </w:rPr>
              <w:t>the</w:t>
            </w:r>
            <w:proofErr w:type="gramEnd"/>
            <w:r w:rsidRPr="00637693">
              <w:rPr>
                <w:i/>
                <w:sz w:val="22"/>
              </w:rPr>
              <w:t xml:space="preserve"> shape of convex lens causes light to converge</w:t>
            </w:r>
          </w:p>
          <w:p w14:paraId="111172FF" w14:textId="77777777" w:rsidR="001B5C28" w:rsidRPr="00637693" w:rsidRDefault="001B5C28" w:rsidP="001B5C28">
            <w:pPr>
              <w:pStyle w:val="NCEAtablebullet"/>
              <w:numPr>
                <w:ilvl w:val="0"/>
                <w:numId w:val="21"/>
              </w:numPr>
              <w:rPr>
                <w:i/>
                <w:sz w:val="22"/>
              </w:rPr>
            </w:pPr>
            <w:proofErr w:type="gramStart"/>
            <w:r w:rsidRPr="00637693">
              <w:rPr>
                <w:i/>
                <w:sz w:val="22"/>
              </w:rPr>
              <w:t>the</w:t>
            </w:r>
            <w:proofErr w:type="gramEnd"/>
            <w:r w:rsidRPr="00637693">
              <w:rPr>
                <w:i/>
                <w:sz w:val="22"/>
              </w:rPr>
              <w:t xml:space="preserve"> shape of concave lens causes light to diverge</w:t>
            </w:r>
          </w:p>
          <w:p w14:paraId="65755FA6" w14:textId="77777777" w:rsidR="001B5C28" w:rsidRPr="00637693" w:rsidRDefault="001B5C28" w:rsidP="001B5C28">
            <w:pPr>
              <w:pStyle w:val="NCEAtablebullet"/>
              <w:numPr>
                <w:ilvl w:val="0"/>
                <w:numId w:val="21"/>
              </w:numPr>
              <w:rPr>
                <w:i/>
                <w:sz w:val="22"/>
              </w:rPr>
            </w:pPr>
            <w:proofErr w:type="gramStart"/>
            <w:r w:rsidRPr="00637693">
              <w:rPr>
                <w:i/>
                <w:sz w:val="22"/>
              </w:rPr>
              <w:t>how</w:t>
            </w:r>
            <w:proofErr w:type="gramEnd"/>
            <w:r w:rsidRPr="00637693">
              <w:rPr>
                <w:i/>
                <w:sz w:val="22"/>
              </w:rPr>
              <w:t xml:space="preserve"> an external lens in front of the eye can correct long sight and short sight.</w:t>
            </w:r>
          </w:p>
          <w:p w14:paraId="62E35A4A" w14:textId="77777777" w:rsidR="001B5C28" w:rsidRPr="00637693" w:rsidRDefault="001B5C28" w:rsidP="001B5C28">
            <w:pPr>
              <w:pStyle w:val="NCEAtablebullet"/>
              <w:numPr>
                <w:ilvl w:val="0"/>
                <w:numId w:val="21"/>
              </w:numPr>
              <w:rPr>
                <w:i/>
                <w:sz w:val="22"/>
              </w:rPr>
            </w:pPr>
            <w:proofErr w:type="gramStart"/>
            <w:r w:rsidRPr="00637693">
              <w:rPr>
                <w:i/>
                <w:sz w:val="22"/>
              </w:rPr>
              <w:t>how</w:t>
            </w:r>
            <w:proofErr w:type="gramEnd"/>
            <w:r w:rsidRPr="00637693">
              <w:rPr>
                <w:i/>
                <w:sz w:val="22"/>
              </w:rPr>
              <w:t xml:space="preserve"> the thickness / shape of the corrective lens relates to the severity of the long / short sightedness.</w:t>
            </w:r>
            <w:r w:rsidRPr="00637693">
              <w:rPr>
                <w:sz w:val="22"/>
              </w:rPr>
              <w:t xml:space="preserve"> </w:t>
            </w:r>
          </w:p>
        </w:tc>
        <w:tc>
          <w:tcPr>
            <w:tcW w:w="1726" w:type="pct"/>
          </w:tcPr>
          <w:p w14:paraId="470BB3CE" w14:textId="77777777" w:rsidR="001B5C28" w:rsidRPr="00637693" w:rsidRDefault="001B5C28" w:rsidP="00637693">
            <w:pPr>
              <w:pStyle w:val="NCEAtablebody"/>
              <w:rPr>
                <w:sz w:val="22"/>
              </w:rPr>
            </w:pPr>
            <w:r w:rsidRPr="00637693">
              <w:rPr>
                <w:sz w:val="22"/>
              </w:rPr>
              <w:t>The student:</w:t>
            </w:r>
          </w:p>
          <w:p w14:paraId="26FDC765" w14:textId="77777777" w:rsidR="001B5C28" w:rsidRPr="00637693" w:rsidRDefault="001B5C28" w:rsidP="00637693">
            <w:pPr>
              <w:pStyle w:val="NCEAtablebullet"/>
              <w:rPr>
                <w:sz w:val="22"/>
              </w:rPr>
            </w:pPr>
            <w:proofErr w:type="gramStart"/>
            <w:r w:rsidRPr="00637693">
              <w:rPr>
                <w:sz w:val="22"/>
              </w:rPr>
              <w:t>identifies</w:t>
            </w:r>
            <w:proofErr w:type="gramEnd"/>
            <w:r w:rsidRPr="00637693">
              <w:rPr>
                <w:sz w:val="22"/>
              </w:rPr>
              <w:t xml:space="preserve"> and describes in depth the characteristics of the physics related to the given context</w:t>
            </w:r>
          </w:p>
          <w:p w14:paraId="70D73432" w14:textId="77777777" w:rsidR="001B5C28" w:rsidRPr="00637693" w:rsidRDefault="001B5C28" w:rsidP="00637693">
            <w:pPr>
              <w:pStyle w:val="NCEAtablebullet"/>
              <w:rPr>
                <w:sz w:val="22"/>
              </w:rPr>
            </w:pPr>
            <w:proofErr w:type="gramStart"/>
            <w:r w:rsidRPr="00637693">
              <w:rPr>
                <w:sz w:val="22"/>
              </w:rPr>
              <w:t>provides</w:t>
            </w:r>
            <w:proofErr w:type="gramEnd"/>
            <w:r w:rsidRPr="00637693">
              <w:rPr>
                <w:sz w:val="22"/>
              </w:rPr>
              <w:t xml:space="preserve"> reasons how and/or why the physics applies to this context.</w:t>
            </w:r>
          </w:p>
          <w:p w14:paraId="0AFA5F73" w14:textId="77777777" w:rsidR="001B5C28" w:rsidRPr="00637693" w:rsidRDefault="001B5C28" w:rsidP="00637693">
            <w:pPr>
              <w:pStyle w:val="NCEAtablebody"/>
              <w:rPr>
                <w:sz w:val="22"/>
              </w:rPr>
            </w:pPr>
            <w:r w:rsidRPr="00637693">
              <w:rPr>
                <w:sz w:val="22"/>
              </w:rPr>
              <w:t>For example, they provide the following information:</w:t>
            </w:r>
          </w:p>
          <w:p w14:paraId="422C66DD" w14:textId="77777777" w:rsidR="001B5C28" w:rsidRPr="00637693" w:rsidRDefault="001B5C28" w:rsidP="001B5C28">
            <w:pPr>
              <w:pStyle w:val="NCEAtablebullet"/>
              <w:numPr>
                <w:ilvl w:val="0"/>
                <w:numId w:val="22"/>
              </w:numPr>
              <w:rPr>
                <w:i/>
                <w:sz w:val="22"/>
              </w:rPr>
            </w:pPr>
            <w:proofErr w:type="gramStart"/>
            <w:r w:rsidRPr="00637693">
              <w:rPr>
                <w:i/>
                <w:sz w:val="22"/>
              </w:rPr>
              <w:t>refraction</w:t>
            </w:r>
            <w:proofErr w:type="gramEnd"/>
            <w:r w:rsidRPr="00637693">
              <w:rPr>
                <w:i/>
                <w:sz w:val="22"/>
              </w:rPr>
              <w:t xml:space="preserve"> is dependent on the refractive index of the lens</w:t>
            </w:r>
          </w:p>
          <w:p w14:paraId="3C730CF1" w14:textId="77777777" w:rsidR="001B5C28" w:rsidRPr="00637693" w:rsidRDefault="001B5C28" w:rsidP="001B5C28">
            <w:pPr>
              <w:pStyle w:val="NCEAtablebullet"/>
              <w:numPr>
                <w:ilvl w:val="0"/>
                <w:numId w:val="22"/>
              </w:numPr>
              <w:rPr>
                <w:i/>
                <w:sz w:val="22"/>
              </w:rPr>
            </w:pPr>
            <w:proofErr w:type="gramStart"/>
            <w:r w:rsidRPr="00637693">
              <w:rPr>
                <w:i/>
                <w:sz w:val="22"/>
              </w:rPr>
              <w:t>different</w:t>
            </w:r>
            <w:proofErr w:type="gramEnd"/>
            <w:r w:rsidRPr="00637693">
              <w:rPr>
                <w:i/>
                <w:sz w:val="22"/>
              </w:rPr>
              <w:t xml:space="preserve"> liquids have different refractive indexes, therefore different liquids have a different effect on the power of a (same shaped) fluid filled lens</w:t>
            </w:r>
          </w:p>
          <w:p w14:paraId="24C45F88" w14:textId="77777777" w:rsidR="001B5C28" w:rsidRPr="00637693" w:rsidRDefault="001B5C28" w:rsidP="001B5C28">
            <w:pPr>
              <w:pStyle w:val="NCEAtablebullet"/>
              <w:numPr>
                <w:ilvl w:val="0"/>
                <w:numId w:val="22"/>
              </w:numPr>
              <w:rPr>
                <w:i/>
                <w:sz w:val="22"/>
              </w:rPr>
            </w:pPr>
            <w:proofErr w:type="gramStart"/>
            <w:r w:rsidRPr="00637693">
              <w:rPr>
                <w:i/>
                <w:sz w:val="22"/>
              </w:rPr>
              <w:t>silicone</w:t>
            </w:r>
            <w:proofErr w:type="gramEnd"/>
            <w:r w:rsidRPr="00637693">
              <w:rPr>
                <w:i/>
                <w:sz w:val="22"/>
              </w:rPr>
              <w:t xml:space="preserve"> oil is more suitable than water because it has a greater refractive index and so refracts light more for the same quantity of fluid</w:t>
            </w:r>
          </w:p>
          <w:p w14:paraId="1C91A00D" w14:textId="77777777" w:rsidR="001B5C28" w:rsidRPr="00637693" w:rsidRDefault="001B5C28" w:rsidP="001B5C28">
            <w:pPr>
              <w:pStyle w:val="NCEAtablebullet"/>
              <w:numPr>
                <w:ilvl w:val="0"/>
                <w:numId w:val="22"/>
              </w:numPr>
              <w:rPr>
                <w:i/>
                <w:sz w:val="22"/>
              </w:rPr>
            </w:pPr>
            <w:proofErr w:type="gramStart"/>
            <w:r w:rsidRPr="00637693">
              <w:rPr>
                <w:i/>
                <w:sz w:val="22"/>
              </w:rPr>
              <w:t>in</w:t>
            </w:r>
            <w:proofErr w:type="gramEnd"/>
            <w:r w:rsidRPr="00637693">
              <w:rPr>
                <w:i/>
                <w:sz w:val="22"/>
              </w:rPr>
              <w:t xml:space="preserve"> fluid filled convex lenses, if more liquid in pumped into the lens, the convex lens changes shape in such a way that light converges more</w:t>
            </w:r>
          </w:p>
          <w:p w14:paraId="19B5DCAE" w14:textId="77777777" w:rsidR="001B5C28" w:rsidRPr="00637693" w:rsidRDefault="001B5C28" w:rsidP="001B5C28">
            <w:pPr>
              <w:pStyle w:val="NCEAtablebullet"/>
              <w:numPr>
                <w:ilvl w:val="0"/>
                <w:numId w:val="22"/>
              </w:numPr>
              <w:rPr>
                <w:i/>
                <w:sz w:val="22"/>
              </w:rPr>
            </w:pPr>
            <w:proofErr w:type="gramStart"/>
            <w:r w:rsidRPr="00637693">
              <w:rPr>
                <w:i/>
                <w:sz w:val="22"/>
              </w:rPr>
              <w:t>in</w:t>
            </w:r>
            <w:proofErr w:type="gramEnd"/>
            <w:r w:rsidRPr="00637693">
              <w:rPr>
                <w:i/>
                <w:sz w:val="22"/>
              </w:rPr>
              <w:t xml:space="preserve"> fluid filled concave lenses, if more liquid in removed from the lens, the concave lens changes shape in such a way that light diverges more</w:t>
            </w:r>
          </w:p>
          <w:p w14:paraId="70DFBD66" w14:textId="77777777" w:rsidR="001B5C28" w:rsidRPr="00637693" w:rsidRDefault="001B5C28" w:rsidP="001B5C28">
            <w:pPr>
              <w:pStyle w:val="NCEAtablebullet"/>
              <w:numPr>
                <w:ilvl w:val="0"/>
                <w:numId w:val="22"/>
              </w:numPr>
              <w:rPr>
                <w:sz w:val="22"/>
              </w:rPr>
            </w:pPr>
            <w:proofErr w:type="gramStart"/>
            <w:r w:rsidRPr="00637693">
              <w:rPr>
                <w:i/>
                <w:sz w:val="22"/>
              </w:rPr>
              <w:t>how</w:t>
            </w:r>
            <w:proofErr w:type="gramEnd"/>
            <w:r w:rsidRPr="00637693">
              <w:rPr>
                <w:i/>
                <w:sz w:val="22"/>
              </w:rPr>
              <w:t xml:space="preserve"> increased convergence or divergence of light improves specific vision problems.</w:t>
            </w:r>
            <w:r w:rsidRPr="00637693">
              <w:rPr>
                <w:sz w:val="22"/>
              </w:rPr>
              <w:t xml:space="preserve"> </w:t>
            </w:r>
          </w:p>
        </w:tc>
        <w:tc>
          <w:tcPr>
            <w:tcW w:w="1703" w:type="pct"/>
          </w:tcPr>
          <w:p w14:paraId="5271E91D" w14:textId="77777777" w:rsidR="001B5C28" w:rsidRPr="00637693" w:rsidRDefault="001B5C28" w:rsidP="00637693">
            <w:pPr>
              <w:pStyle w:val="NCEAtablebody"/>
              <w:rPr>
                <w:sz w:val="22"/>
              </w:rPr>
            </w:pPr>
            <w:r w:rsidRPr="00637693">
              <w:rPr>
                <w:sz w:val="22"/>
              </w:rPr>
              <w:t>The student:</w:t>
            </w:r>
          </w:p>
          <w:p w14:paraId="7708EF80" w14:textId="77777777" w:rsidR="001B5C28" w:rsidRPr="00637693" w:rsidRDefault="001B5C28" w:rsidP="00637693">
            <w:pPr>
              <w:pStyle w:val="NCEAtablebullet"/>
              <w:rPr>
                <w:sz w:val="22"/>
              </w:rPr>
            </w:pPr>
            <w:proofErr w:type="gramStart"/>
            <w:r w:rsidRPr="00637693">
              <w:rPr>
                <w:sz w:val="22"/>
              </w:rPr>
              <w:t>comprehensively</w:t>
            </w:r>
            <w:proofErr w:type="gramEnd"/>
            <w:r w:rsidRPr="00637693">
              <w:rPr>
                <w:sz w:val="22"/>
              </w:rPr>
              <w:t xml:space="preserve"> identifies and describes the characteristics of the physics related to the given context</w:t>
            </w:r>
          </w:p>
          <w:p w14:paraId="2CD8E5E8" w14:textId="77777777" w:rsidR="001B5C28" w:rsidRPr="00637693" w:rsidRDefault="001B5C28" w:rsidP="00637693">
            <w:pPr>
              <w:pStyle w:val="NCEAtablebullet"/>
              <w:rPr>
                <w:sz w:val="22"/>
              </w:rPr>
            </w:pPr>
            <w:proofErr w:type="gramStart"/>
            <w:r w:rsidRPr="00637693">
              <w:rPr>
                <w:sz w:val="22"/>
              </w:rPr>
              <w:t>elaborates</w:t>
            </w:r>
            <w:proofErr w:type="gramEnd"/>
            <w:r w:rsidRPr="00637693">
              <w:rPr>
                <w:sz w:val="22"/>
              </w:rPr>
              <w:t xml:space="preserve"> how and/or why the physics applies to this context</w:t>
            </w:r>
          </w:p>
          <w:p w14:paraId="17F8B80C" w14:textId="77777777" w:rsidR="001B5C28" w:rsidRPr="00637693" w:rsidRDefault="001B5C28" w:rsidP="00637693">
            <w:pPr>
              <w:pStyle w:val="NCEAtablebullet"/>
              <w:rPr>
                <w:sz w:val="22"/>
              </w:rPr>
            </w:pPr>
            <w:proofErr w:type="gramStart"/>
            <w:r w:rsidRPr="00637693">
              <w:rPr>
                <w:sz w:val="22"/>
              </w:rPr>
              <w:t>justifies</w:t>
            </w:r>
            <w:proofErr w:type="gramEnd"/>
            <w:r w:rsidRPr="00637693">
              <w:rPr>
                <w:sz w:val="22"/>
              </w:rPr>
              <w:t xml:space="preserve"> why the particular physics is well-suited to this context, and/or compares alternatives.</w:t>
            </w:r>
          </w:p>
          <w:p w14:paraId="3BB951C4" w14:textId="77777777" w:rsidR="001B5C28" w:rsidRPr="00637693" w:rsidRDefault="001B5C28" w:rsidP="00637693">
            <w:pPr>
              <w:pStyle w:val="NCEAtablebody"/>
              <w:rPr>
                <w:sz w:val="22"/>
              </w:rPr>
            </w:pPr>
            <w:r w:rsidRPr="00637693">
              <w:rPr>
                <w:sz w:val="22"/>
              </w:rPr>
              <w:t>For example, they provide the following information:</w:t>
            </w:r>
          </w:p>
          <w:p w14:paraId="4F82A8E4" w14:textId="77777777" w:rsidR="001B5C28" w:rsidRPr="00637693" w:rsidRDefault="001B5C28" w:rsidP="001B5C28">
            <w:pPr>
              <w:pStyle w:val="NCEAtablebullet"/>
              <w:numPr>
                <w:ilvl w:val="0"/>
                <w:numId w:val="23"/>
              </w:numPr>
              <w:rPr>
                <w:i/>
                <w:sz w:val="22"/>
              </w:rPr>
            </w:pPr>
            <w:proofErr w:type="gramStart"/>
            <w:r w:rsidRPr="00637693">
              <w:rPr>
                <w:i/>
                <w:sz w:val="22"/>
              </w:rPr>
              <w:t>refraction</w:t>
            </w:r>
            <w:proofErr w:type="gramEnd"/>
            <w:r w:rsidRPr="00637693">
              <w:rPr>
                <w:i/>
                <w:sz w:val="22"/>
              </w:rPr>
              <w:t xml:space="preserve"> and therefore lens power is a function of the refractive index of the lens material</w:t>
            </w:r>
          </w:p>
          <w:p w14:paraId="629600C0" w14:textId="77777777" w:rsidR="001B5C28" w:rsidRPr="00637693" w:rsidRDefault="001B5C28" w:rsidP="001B5C28">
            <w:pPr>
              <w:pStyle w:val="NCEAtablebullet"/>
              <w:numPr>
                <w:ilvl w:val="0"/>
                <w:numId w:val="23"/>
              </w:numPr>
              <w:rPr>
                <w:i/>
                <w:sz w:val="22"/>
              </w:rPr>
            </w:pPr>
            <w:proofErr w:type="gramStart"/>
            <w:r w:rsidRPr="00637693">
              <w:rPr>
                <w:i/>
                <w:sz w:val="22"/>
              </w:rPr>
              <w:t>silicone</w:t>
            </w:r>
            <w:proofErr w:type="gramEnd"/>
            <w:r w:rsidRPr="00637693">
              <w:rPr>
                <w:i/>
                <w:sz w:val="22"/>
              </w:rPr>
              <w:t xml:space="preserve"> oil has a greater refractive index than water, but smaller refractive index than glass or plastic – lenses made of silicone oil must be thicker than glasses made of glass or plastic and are therefore “clunky” compared to them</w:t>
            </w:r>
          </w:p>
          <w:p w14:paraId="2FA7C25B" w14:textId="77777777" w:rsidR="001B5C28" w:rsidRPr="00637693" w:rsidRDefault="001B5C28" w:rsidP="001B5C28">
            <w:pPr>
              <w:pStyle w:val="NCEAtablebullet"/>
              <w:numPr>
                <w:ilvl w:val="0"/>
                <w:numId w:val="23"/>
              </w:numPr>
              <w:rPr>
                <w:i/>
                <w:sz w:val="22"/>
              </w:rPr>
            </w:pPr>
            <w:proofErr w:type="gramStart"/>
            <w:r w:rsidRPr="00637693">
              <w:rPr>
                <w:i/>
                <w:sz w:val="22"/>
              </w:rPr>
              <w:t>a</w:t>
            </w:r>
            <w:proofErr w:type="gramEnd"/>
            <w:r w:rsidRPr="00637693">
              <w:rPr>
                <w:i/>
                <w:sz w:val="22"/>
              </w:rPr>
              <w:t xml:space="preserve"> detailed explanation of how concave lenses reduce short-sightedness including details of what short-sightedness is, what a short-sightedness person would see without the aid of glasses, and how the glasses help a short-sightedness person</w:t>
            </w:r>
          </w:p>
          <w:p w14:paraId="51D7F985" w14:textId="77777777" w:rsidR="001B5C28" w:rsidRPr="00637693" w:rsidRDefault="001B5C28" w:rsidP="001B5C28">
            <w:pPr>
              <w:pStyle w:val="NCEAtablebullet"/>
              <w:numPr>
                <w:ilvl w:val="0"/>
                <w:numId w:val="23"/>
              </w:numPr>
              <w:rPr>
                <w:sz w:val="22"/>
              </w:rPr>
            </w:pPr>
            <w:proofErr w:type="gramStart"/>
            <w:r w:rsidRPr="00637693">
              <w:rPr>
                <w:i/>
                <w:sz w:val="22"/>
              </w:rPr>
              <w:t>a</w:t>
            </w:r>
            <w:proofErr w:type="gramEnd"/>
            <w:r w:rsidRPr="00637693">
              <w:rPr>
                <w:i/>
                <w:sz w:val="22"/>
              </w:rPr>
              <w:t xml:space="preserve"> detailed explanation of how convex lenses reduce long-sightedness and loss of accommodation including details of what</w:t>
            </w:r>
            <w:r w:rsidRPr="00637693">
              <w:rPr>
                <w:sz w:val="22"/>
              </w:rPr>
              <w:t xml:space="preserve"> </w:t>
            </w:r>
            <w:r w:rsidRPr="00637693">
              <w:rPr>
                <w:i/>
                <w:sz w:val="22"/>
              </w:rPr>
              <w:t>long-sightedness/loss of accommodation is, what a long-sightedness/loss of accommodation person would see without the aid of glasses, and how the glasses help a long-sightedness/loss of accommodation person.</w:t>
            </w:r>
          </w:p>
        </w:tc>
      </w:tr>
    </w:tbl>
    <w:p w14:paraId="50E7AFA2" w14:textId="77777777" w:rsidR="001B5C28" w:rsidRPr="00637693" w:rsidRDefault="001B5C28" w:rsidP="00637693">
      <w:pPr>
        <w:pStyle w:val="NCEAbodytext"/>
        <w:spacing w:before="0" w:after="0" w:line="276" w:lineRule="auto"/>
        <w:ind w:right="-567" w:hanging="426"/>
        <w:rPr>
          <w:rFonts w:eastAsia="Arial"/>
          <w:sz w:val="32"/>
          <w:szCs w:val="24"/>
        </w:rPr>
        <w:sectPr w:rsidR="001B5C28" w:rsidRPr="00637693" w:rsidSect="001B5C28">
          <w:pgSz w:w="16834" w:h="11907" w:orient="landscape" w:code="9"/>
          <w:pgMar w:top="1134" w:right="709" w:bottom="1134" w:left="709" w:header="720" w:footer="307" w:gutter="0"/>
          <w:cols w:space="720"/>
        </w:sectPr>
      </w:pPr>
    </w:p>
    <w:p w14:paraId="32437CEA" w14:textId="6462BE12" w:rsidR="00AE54E5" w:rsidRDefault="00AE54E5" w:rsidP="00AE54E5">
      <w:pPr>
        <w:pStyle w:val="NCEAL2heading"/>
        <w:spacing w:before="0" w:after="0"/>
        <w:ind w:firstLine="720"/>
        <w:rPr>
          <w:sz w:val="24"/>
          <w:szCs w:val="24"/>
        </w:rPr>
      </w:pPr>
      <w:r w:rsidRPr="002351A6">
        <w:rPr>
          <w:sz w:val="24"/>
          <w:szCs w:val="24"/>
        </w:rPr>
        <w:lastRenderedPageBreak/>
        <w:t>Assessment Schedule AS91</w:t>
      </w:r>
      <w:r w:rsidR="00B82FD5">
        <w:rPr>
          <w:sz w:val="24"/>
          <w:szCs w:val="24"/>
        </w:rPr>
        <w:t xml:space="preserve">169 </w:t>
      </w:r>
      <w:r w:rsidRPr="002351A6">
        <w:rPr>
          <w:sz w:val="24"/>
          <w:szCs w:val="24"/>
        </w:rPr>
        <w:t xml:space="preserve">(Physics </w:t>
      </w:r>
      <w:r w:rsidR="00B82FD5">
        <w:rPr>
          <w:sz w:val="24"/>
          <w:szCs w:val="24"/>
        </w:rPr>
        <w:t>2</w:t>
      </w:r>
      <w:r w:rsidRPr="002351A6">
        <w:rPr>
          <w:sz w:val="24"/>
          <w:szCs w:val="24"/>
        </w:rPr>
        <w:t xml:space="preserve">.2): </w:t>
      </w:r>
      <w:r>
        <w:rPr>
          <w:sz w:val="24"/>
          <w:szCs w:val="24"/>
        </w:rPr>
        <w:t>DIY Adjustable Glasses</w:t>
      </w:r>
    </w:p>
    <w:p w14:paraId="621BEE9A" w14:textId="02F08F94" w:rsidR="00AE54E5" w:rsidRPr="00F871DB" w:rsidRDefault="00AE54E5" w:rsidP="00AE54E5">
      <w:pPr>
        <w:ind w:firstLine="720"/>
        <w:rPr>
          <w:rFonts w:ascii="Arial" w:eastAsia="Arial" w:hAnsi="Arial" w:cs="Arial"/>
          <w:b/>
          <w:sz w:val="36"/>
          <w:szCs w:val="22"/>
        </w:rPr>
      </w:pPr>
      <w:r w:rsidRPr="00F871DB">
        <w:rPr>
          <w:rFonts w:ascii="Arial" w:eastAsia="Arial" w:hAnsi="Arial" w:cs="Arial"/>
          <w:b/>
          <w:sz w:val="36"/>
          <w:szCs w:val="22"/>
        </w:rPr>
        <w:t xml:space="preserve">Part </w:t>
      </w:r>
      <w:r w:rsidR="0097656F">
        <w:rPr>
          <w:rFonts w:ascii="Arial" w:eastAsia="Arial" w:hAnsi="Arial" w:cs="Arial"/>
          <w:b/>
          <w:sz w:val="36"/>
          <w:szCs w:val="22"/>
        </w:rPr>
        <w:t>B</w:t>
      </w:r>
      <w:bookmarkStart w:id="0" w:name="_GoBack"/>
      <w:bookmarkEnd w:id="0"/>
      <w:r w:rsidRPr="00F871DB">
        <w:rPr>
          <w:rFonts w:ascii="Arial" w:eastAsia="Arial" w:hAnsi="Arial" w:cs="Arial"/>
          <w:b/>
          <w:sz w:val="36"/>
          <w:szCs w:val="22"/>
        </w:rPr>
        <w:t xml:space="preserve">: </w:t>
      </w:r>
      <w:r>
        <w:rPr>
          <w:rFonts w:ascii="Arial" w:eastAsia="Arial" w:hAnsi="Arial" w:cs="Arial"/>
          <w:b/>
          <w:sz w:val="36"/>
          <w:szCs w:val="22"/>
        </w:rPr>
        <w:t>Information Gathering</w:t>
      </w:r>
      <w:r w:rsidRPr="00F871DB">
        <w:rPr>
          <w:rFonts w:ascii="Arial" w:eastAsia="Arial" w:hAnsi="Arial" w:cs="Arial"/>
          <w:b/>
          <w:sz w:val="36"/>
          <w:szCs w:val="22"/>
        </w:rPr>
        <w:t xml:space="preserve"> </w:t>
      </w:r>
    </w:p>
    <w:p w14:paraId="1461910B" w14:textId="77777777" w:rsidR="00CC2571" w:rsidRDefault="00CC2571" w:rsidP="00CC2571">
      <w:pPr>
        <w:pStyle w:val="NCEAbodytext"/>
        <w:spacing w:before="0" w:after="0"/>
        <w:rPr>
          <w:rFonts w:eastAsia="Arial"/>
          <w:sz w:val="18"/>
          <w:szCs w:val="22"/>
          <w:lang w:val="en-AU"/>
        </w:rPr>
      </w:pPr>
    </w:p>
    <w:tbl>
      <w:tblPr>
        <w:tblW w:w="14992"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4997"/>
        <w:gridCol w:w="4998"/>
      </w:tblGrid>
      <w:tr w:rsidR="00967A04" w:rsidRPr="00967A04" w14:paraId="07AC7931" w14:textId="77777777" w:rsidTr="00484DD9">
        <w:tc>
          <w:tcPr>
            <w:tcW w:w="4997" w:type="dxa"/>
            <w:shd w:val="clear" w:color="auto" w:fill="D9D9D9"/>
          </w:tcPr>
          <w:p w14:paraId="23C388EE" w14:textId="59F25916" w:rsidR="00967A04" w:rsidRPr="00967A04" w:rsidRDefault="00967A04" w:rsidP="00921832">
            <w:pPr>
              <w:pStyle w:val="NCEAtableheadingcenterbold"/>
              <w:spacing w:before="120" w:after="0"/>
              <w:rPr>
                <w:sz w:val="28"/>
                <w:szCs w:val="20"/>
              </w:rPr>
            </w:pPr>
            <w:r w:rsidRPr="00967A04">
              <w:rPr>
                <w:sz w:val="28"/>
                <w:szCs w:val="20"/>
              </w:rPr>
              <w:t>Evidence/Judgements</w:t>
            </w:r>
          </w:p>
          <w:p w14:paraId="1F68DD2B" w14:textId="77777777" w:rsidR="00967A04" w:rsidRPr="00967A04" w:rsidRDefault="00967A04" w:rsidP="00921832">
            <w:pPr>
              <w:jc w:val="center"/>
              <w:rPr>
                <w:rFonts w:eastAsia="Arial"/>
                <w:b/>
                <w:sz w:val="28"/>
                <w:szCs w:val="24"/>
              </w:rPr>
            </w:pPr>
            <w:proofErr w:type="gramStart"/>
            <w:r w:rsidRPr="00967A04">
              <w:rPr>
                <w:sz w:val="28"/>
              </w:rPr>
              <w:t>for</w:t>
            </w:r>
            <w:proofErr w:type="gramEnd"/>
            <w:r w:rsidRPr="00967A04">
              <w:rPr>
                <w:sz w:val="28"/>
              </w:rPr>
              <w:t xml:space="preserve"> Achievement</w:t>
            </w:r>
          </w:p>
        </w:tc>
        <w:tc>
          <w:tcPr>
            <w:tcW w:w="4997" w:type="dxa"/>
            <w:shd w:val="clear" w:color="auto" w:fill="D9D9D9"/>
          </w:tcPr>
          <w:p w14:paraId="14F971C5" w14:textId="06ED5569" w:rsidR="00967A04" w:rsidRPr="00967A04" w:rsidRDefault="00967A04" w:rsidP="00921832">
            <w:pPr>
              <w:pStyle w:val="NCEAtableheadingcenterbold"/>
              <w:spacing w:before="120" w:after="0"/>
              <w:rPr>
                <w:sz w:val="28"/>
                <w:szCs w:val="20"/>
              </w:rPr>
            </w:pPr>
            <w:r w:rsidRPr="00967A04">
              <w:rPr>
                <w:sz w:val="28"/>
                <w:szCs w:val="20"/>
              </w:rPr>
              <w:t>Evidence/Judgements</w:t>
            </w:r>
          </w:p>
          <w:p w14:paraId="408E606B" w14:textId="77777777" w:rsidR="00967A04" w:rsidRPr="00967A04" w:rsidRDefault="00967A04" w:rsidP="00921832">
            <w:pPr>
              <w:jc w:val="center"/>
              <w:rPr>
                <w:rFonts w:ascii="Calibri" w:hAnsi="Calibri"/>
                <w:sz w:val="28"/>
                <w:szCs w:val="24"/>
              </w:rPr>
            </w:pPr>
            <w:proofErr w:type="gramStart"/>
            <w:r w:rsidRPr="00967A04">
              <w:rPr>
                <w:sz w:val="28"/>
              </w:rPr>
              <w:t>for</w:t>
            </w:r>
            <w:proofErr w:type="gramEnd"/>
            <w:r w:rsidRPr="00967A04">
              <w:rPr>
                <w:sz w:val="28"/>
              </w:rPr>
              <w:t xml:space="preserve"> Achievement with Merit</w:t>
            </w:r>
          </w:p>
        </w:tc>
        <w:tc>
          <w:tcPr>
            <w:tcW w:w="4998" w:type="dxa"/>
            <w:shd w:val="clear" w:color="auto" w:fill="D9D9D9"/>
          </w:tcPr>
          <w:p w14:paraId="3115B825" w14:textId="24525E03" w:rsidR="00967A04" w:rsidRPr="00967A04" w:rsidRDefault="00967A04" w:rsidP="00921832">
            <w:pPr>
              <w:pStyle w:val="NCEAtableheadingcenterbold"/>
              <w:spacing w:before="120" w:after="0"/>
              <w:rPr>
                <w:sz w:val="28"/>
                <w:szCs w:val="20"/>
              </w:rPr>
            </w:pPr>
            <w:r w:rsidRPr="00967A04">
              <w:rPr>
                <w:sz w:val="28"/>
                <w:szCs w:val="20"/>
              </w:rPr>
              <w:t>Evidence/Judgements</w:t>
            </w:r>
          </w:p>
          <w:p w14:paraId="29464407" w14:textId="77777777" w:rsidR="00967A04" w:rsidRPr="00967A04" w:rsidRDefault="00967A04" w:rsidP="00921832">
            <w:pPr>
              <w:jc w:val="center"/>
              <w:rPr>
                <w:rFonts w:ascii="Calibri" w:hAnsi="Calibri"/>
                <w:sz w:val="28"/>
                <w:szCs w:val="24"/>
              </w:rPr>
            </w:pPr>
            <w:proofErr w:type="gramStart"/>
            <w:r w:rsidRPr="00967A04">
              <w:rPr>
                <w:sz w:val="28"/>
              </w:rPr>
              <w:t>for</w:t>
            </w:r>
            <w:proofErr w:type="gramEnd"/>
            <w:r w:rsidRPr="00967A04">
              <w:rPr>
                <w:sz w:val="28"/>
              </w:rPr>
              <w:t xml:space="preserve"> Achievement with Excellence</w:t>
            </w:r>
          </w:p>
        </w:tc>
      </w:tr>
      <w:tr w:rsidR="00967A04" w:rsidRPr="00967A04" w14:paraId="276B5B08" w14:textId="77777777" w:rsidTr="00484DD9">
        <w:tc>
          <w:tcPr>
            <w:tcW w:w="4997" w:type="dxa"/>
          </w:tcPr>
          <w:p w14:paraId="7EB20C90" w14:textId="77777777" w:rsidR="00967A04" w:rsidRPr="00AE54E5" w:rsidRDefault="00967A04" w:rsidP="00921832">
            <w:pPr>
              <w:rPr>
                <w:rFonts w:ascii="Calibri" w:hAnsi="Calibri"/>
                <w:szCs w:val="24"/>
              </w:rPr>
            </w:pPr>
            <w:r w:rsidRPr="00AE54E5">
              <w:rPr>
                <w:rFonts w:ascii="Calibri" w:hAnsi="Calibri"/>
                <w:szCs w:val="24"/>
              </w:rPr>
              <w:t xml:space="preserve">Has 2 complete </w:t>
            </w:r>
            <w:r w:rsidRPr="00AE54E5">
              <w:rPr>
                <w:rFonts w:ascii="Calibri" w:hAnsi="Calibri"/>
                <w:szCs w:val="24"/>
                <w:lang w:val="en-AU"/>
              </w:rPr>
              <w:t>‘Dot – Jot’ research evaluation sheets</w:t>
            </w:r>
            <w:r w:rsidRPr="00AE54E5">
              <w:rPr>
                <w:szCs w:val="24"/>
                <w:lang w:val="en-AU"/>
              </w:rPr>
              <w:t xml:space="preserve">  </w:t>
            </w:r>
          </w:p>
          <w:p w14:paraId="0F98E042" w14:textId="77777777" w:rsidR="00967A04" w:rsidRPr="00AE54E5" w:rsidRDefault="00967A04" w:rsidP="00921832">
            <w:pPr>
              <w:rPr>
                <w:rFonts w:ascii="Calibri" w:hAnsi="Calibri"/>
                <w:szCs w:val="24"/>
              </w:rPr>
            </w:pPr>
          </w:p>
        </w:tc>
        <w:tc>
          <w:tcPr>
            <w:tcW w:w="4997" w:type="dxa"/>
          </w:tcPr>
          <w:p w14:paraId="76E005D6" w14:textId="77777777" w:rsidR="00967A04" w:rsidRPr="00AE54E5" w:rsidRDefault="00967A04" w:rsidP="00921832">
            <w:pPr>
              <w:rPr>
                <w:rFonts w:ascii="Calibri" w:hAnsi="Calibri"/>
                <w:szCs w:val="24"/>
              </w:rPr>
            </w:pPr>
            <w:r w:rsidRPr="00AE54E5">
              <w:rPr>
                <w:rFonts w:ascii="Calibri" w:hAnsi="Calibri"/>
                <w:szCs w:val="24"/>
              </w:rPr>
              <w:t xml:space="preserve">Has 3 complete </w:t>
            </w:r>
            <w:r w:rsidRPr="00AE54E5">
              <w:rPr>
                <w:rFonts w:ascii="Calibri" w:hAnsi="Calibri"/>
                <w:szCs w:val="24"/>
                <w:lang w:val="en-AU"/>
              </w:rPr>
              <w:t>‘Dot – Jot’ research evaluation sheets</w:t>
            </w:r>
            <w:r w:rsidRPr="00AE54E5">
              <w:rPr>
                <w:szCs w:val="24"/>
                <w:lang w:val="en-AU"/>
              </w:rPr>
              <w:t xml:space="preserve">  </w:t>
            </w:r>
          </w:p>
          <w:p w14:paraId="0B4CD5FC" w14:textId="77777777" w:rsidR="00967A04" w:rsidRPr="00AE54E5" w:rsidRDefault="00967A04" w:rsidP="00921832">
            <w:pPr>
              <w:rPr>
                <w:rFonts w:ascii="Calibri" w:hAnsi="Calibri"/>
                <w:szCs w:val="24"/>
              </w:rPr>
            </w:pPr>
          </w:p>
        </w:tc>
        <w:tc>
          <w:tcPr>
            <w:tcW w:w="4998" w:type="dxa"/>
          </w:tcPr>
          <w:p w14:paraId="1DB9E61D" w14:textId="77777777" w:rsidR="00967A04" w:rsidRPr="00AE54E5" w:rsidRDefault="00967A04" w:rsidP="00921832">
            <w:pPr>
              <w:rPr>
                <w:rFonts w:ascii="Calibri" w:hAnsi="Calibri"/>
                <w:szCs w:val="24"/>
              </w:rPr>
            </w:pPr>
            <w:r w:rsidRPr="00AE54E5">
              <w:rPr>
                <w:rFonts w:ascii="Calibri" w:hAnsi="Calibri"/>
                <w:szCs w:val="24"/>
              </w:rPr>
              <w:t xml:space="preserve">Has 4 or more complete </w:t>
            </w:r>
            <w:r w:rsidRPr="00AE54E5">
              <w:rPr>
                <w:rFonts w:ascii="Calibri" w:hAnsi="Calibri"/>
                <w:szCs w:val="24"/>
                <w:lang w:val="en-AU"/>
              </w:rPr>
              <w:t>‘Dot – Jot’ research evaluation sheets</w:t>
            </w:r>
            <w:r w:rsidRPr="00AE54E5">
              <w:rPr>
                <w:szCs w:val="24"/>
                <w:lang w:val="en-AU"/>
              </w:rPr>
              <w:t xml:space="preserve">  </w:t>
            </w:r>
          </w:p>
          <w:p w14:paraId="7FBD9789" w14:textId="77777777" w:rsidR="00967A04" w:rsidRPr="00AE54E5" w:rsidRDefault="00967A04" w:rsidP="00921832">
            <w:pPr>
              <w:rPr>
                <w:rFonts w:ascii="Calibri" w:hAnsi="Calibri"/>
                <w:szCs w:val="24"/>
              </w:rPr>
            </w:pPr>
          </w:p>
        </w:tc>
      </w:tr>
      <w:tr w:rsidR="00967A04" w:rsidRPr="00967A04" w14:paraId="22B83BB2" w14:textId="77777777" w:rsidTr="00484DD9">
        <w:tc>
          <w:tcPr>
            <w:tcW w:w="4997" w:type="dxa"/>
          </w:tcPr>
          <w:p w14:paraId="5C9009E9" w14:textId="77777777" w:rsidR="00967A04" w:rsidRPr="00AE54E5" w:rsidRDefault="00967A04" w:rsidP="00921832">
            <w:pPr>
              <w:rPr>
                <w:rFonts w:ascii="Calibri" w:hAnsi="Calibri"/>
                <w:szCs w:val="24"/>
              </w:rPr>
            </w:pPr>
            <w:r w:rsidRPr="00AE54E5">
              <w:rPr>
                <w:rFonts w:ascii="Calibri" w:hAnsi="Calibri"/>
                <w:szCs w:val="24"/>
                <w:u w:val="single"/>
              </w:rPr>
              <w:t>Sources</w:t>
            </w:r>
            <w:r w:rsidRPr="00AE54E5">
              <w:rPr>
                <w:rFonts w:ascii="Calibri" w:hAnsi="Calibri"/>
                <w:szCs w:val="24"/>
              </w:rPr>
              <w:t>:</w:t>
            </w:r>
          </w:p>
          <w:p w14:paraId="1CD91ED7" w14:textId="77777777" w:rsidR="00967A04" w:rsidRPr="00AE54E5" w:rsidRDefault="00967A04" w:rsidP="00967A04">
            <w:pPr>
              <w:numPr>
                <w:ilvl w:val="0"/>
                <w:numId w:val="25"/>
              </w:numPr>
              <w:tabs>
                <w:tab w:val="clear" w:pos="720"/>
              </w:tabs>
              <w:ind w:left="180" w:hanging="180"/>
              <w:rPr>
                <w:rFonts w:ascii="Calibri" w:hAnsi="Calibri"/>
                <w:szCs w:val="24"/>
                <w:u w:val="single"/>
              </w:rPr>
            </w:pPr>
            <w:proofErr w:type="gramStart"/>
            <w:r w:rsidRPr="00AE54E5">
              <w:rPr>
                <w:rFonts w:ascii="Calibri" w:hAnsi="Calibri"/>
                <w:szCs w:val="24"/>
              </w:rPr>
              <w:t>the</w:t>
            </w:r>
            <w:proofErr w:type="gramEnd"/>
            <w:r w:rsidRPr="00AE54E5">
              <w:rPr>
                <w:rFonts w:ascii="Calibri" w:hAnsi="Calibri"/>
                <w:szCs w:val="24"/>
              </w:rPr>
              <w:t xml:space="preserve"> few sources used  follow no reasoned standard of selection</w:t>
            </w:r>
          </w:p>
          <w:p w14:paraId="5080E6DC" w14:textId="77777777" w:rsidR="00967A04" w:rsidRPr="00AE54E5" w:rsidRDefault="00967A04" w:rsidP="00967A04">
            <w:pPr>
              <w:numPr>
                <w:ilvl w:val="0"/>
                <w:numId w:val="25"/>
              </w:numPr>
              <w:tabs>
                <w:tab w:val="clear" w:pos="720"/>
              </w:tabs>
              <w:ind w:left="180" w:hanging="180"/>
              <w:rPr>
                <w:rFonts w:ascii="Calibri" w:hAnsi="Calibri"/>
                <w:szCs w:val="24"/>
                <w:u w:val="single"/>
              </w:rPr>
            </w:pPr>
            <w:proofErr w:type="gramStart"/>
            <w:r w:rsidRPr="00AE54E5">
              <w:rPr>
                <w:rFonts w:ascii="Calibri" w:hAnsi="Calibri"/>
                <w:szCs w:val="24"/>
              </w:rPr>
              <w:t>has</w:t>
            </w:r>
            <w:proofErr w:type="gramEnd"/>
            <w:r w:rsidRPr="00AE54E5">
              <w:rPr>
                <w:rFonts w:ascii="Calibri" w:hAnsi="Calibri"/>
                <w:szCs w:val="24"/>
              </w:rPr>
              <w:t xml:space="preserve"> not evaluate sources</w:t>
            </w:r>
          </w:p>
          <w:p w14:paraId="7C256E12" w14:textId="77777777" w:rsidR="00967A04" w:rsidRPr="00AE54E5" w:rsidRDefault="00967A04" w:rsidP="00921832">
            <w:pPr>
              <w:rPr>
                <w:rFonts w:ascii="Calibri" w:hAnsi="Calibri"/>
                <w:szCs w:val="24"/>
                <w:u w:val="single"/>
              </w:rPr>
            </w:pPr>
          </w:p>
        </w:tc>
        <w:tc>
          <w:tcPr>
            <w:tcW w:w="4997" w:type="dxa"/>
          </w:tcPr>
          <w:p w14:paraId="42FC94D0" w14:textId="77777777" w:rsidR="00967A04" w:rsidRPr="00AE54E5" w:rsidRDefault="00967A04" w:rsidP="00921832">
            <w:pPr>
              <w:rPr>
                <w:rFonts w:ascii="Calibri" w:hAnsi="Calibri"/>
                <w:szCs w:val="24"/>
              </w:rPr>
            </w:pPr>
            <w:r w:rsidRPr="00AE54E5">
              <w:rPr>
                <w:rFonts w:ascii="Calibri" w:hAnsi="Calibri"/>
                <w:szCs w:val="24"/>
                <w:u w:val="single"/>
              </w:rPr>
              <w:t>Sources</w:t>
            </w:r>
            <w:r w:rsidRPr="00AE54E5">
              <w:rPr>
                <w:rFonts w:ascii="Calibri" w:hAnsi="Calibri"/>
                <w:szCs w:val="24"/>
              </w:rPr>
              <w:t>:</w:t>
            </w:r>
          </w:p>
          <w:p w14:paraId="6EE5B52B" w14:textId="77777777" w:rsidR="00967A04" w:rsidRPr="00AE54E5" w:rsidRDefault="00967A04" w:rsidP="00967A04">
            <w:pPr>
              <w:numPr>
                <w:ilvl w:val="0"/>
                <w:numId w:val="27"/>
              </w:numPr>
              <w:rPr>
                <w:rFonts w:ascii="Calibri" w:hAnsi="Calibri"/>
                <w:szCs w:val="24"/>
              </w:rPr>
            </w:pPr>
            <w:proofErr w:type="gramStart"/>
            <w:r w:rsidRPr="00AE54E5">
              <w:rPr>
                <w:rFonts w:ascii="Calibri" w:hAnsi="Calibri"/>
                <w:szCs w:val="24"/>
              </w:rPr>
              <w:t>uses</w:t>
            </w:r>
            <w:proofErr w:type="gramEnd"/>
            <w:r w:rsidRPr="00AE54E5">
              <w:rPr>
                <w:rFonts w:ascii="Calibri" w:hAnsi="Calibri"/>
                <w:szCs w:val="24"/>
              </w:rPr>
              <w:t xml:space="preserve"> several sources of more than one kind</w:t>
            </w:r>
          </w:p>
          <w:p w14:paraId="06860B45" w14:textId="1D46705F" w:rsidR="00967A04" w:rsidRPr="00AE54E5" w:rsidRDefault="00967A04" w:rsidP="00AE54E5">
            <w:pPr>
              <w:numPr>
                <w:ilvl w:val="0"/>
                <w:numId w:val="27"/>
              </w:numPr>
              <w:rPr>
                <w:rFonts w:ascii="Calibri" w:hAnsi="Calibri"/>
                <w:szCs w:val="24"/>
              </w:rPr>
            </w:pPr>
            <w:proofErr w:type="gramStart"/>
            <w:r w:rsidRPr="00AE54E5">
              <w:rPr>
                <w:rFonts w:ascii="Calibri" w:hAnsi="Calibri"/>
                <w:szCs w:val="24"/>
              </w:rPr>
              <w:t>has</w:t>
            </w:r>
            <w:proofErr w:type="gramEnd"/>
            <w:r w:rsidRPr="00AE54E5">
              <w:rPr>
                <w:rFonts w:ascii="Calibri" w:hAnsi="Calibri"/>
                <w:szCs w:val="24"/>
              </w:rPr>
              <w:t xml:space="preserve"> evaluates some sources for relevance </w:t>
            </w:r>
          </w:p>
        </w:tc>
        <w:tc>
          <w:tcPr>
            <w:tcW w:w="4998" w:type="dxa"/>
          </w:tcPr>
          <w:p w14:paraId="5F6B0BF0" w14:textId="77777777" w:rsidR="00967A04" w:rsidRPr="00AE54E5" w:rsidRDefault="00967A04" w:rsidP="00921832">
            <w:pPr>
              <w:rPr>
                <w:rFonts w:ascii="Calibri" w:hAnsi="Calibri"/>
                <w:szCs w:val="24"/>
              </w:rPr>
            </w:pPr>
            <w:r w:rsidRPr="00AE54E5">
              <w:rPr>
                <w:rFonts w:ascii="Calibri" w:hAnsi="Calibri"/>
                <w:szCs w:val="24"/>
                <w:u w:val="single"/>
              </w:rPr>
              <w:t>Sources</w:t>
            </w:r>
            <w:r w:rsidRPr="00AE54E5">
              <w:rPr>
                <w:rFonts w:ascii="Calibri" w:hAnsi="Calibri"/>
                <w:szCs w:val="24"/>
              </w:rPr>
              <w:t>:</w:t>
            </w:r>
          </w:p>
          <w:p w14:paraId="28B5E708" w14:textId="77777777" w:rsidR="00967A04" w:rsidRPr="00AE54E5" w:rsidRDefault="00967A04" w:rsidP="00967A04">
            <w:pPr>
              <w:numPr>
                <w:ilvl w:val="0"/>
                <w:numId w:val="25"/>
              </w:numPr>
              <w:tabs>
                <w:tab w:val="clear" w:pos="720"/>
              </w:tabs>
              <w:ind w:left="180" w:hanging="180"/>
              <w:rPr>
                <w:rFonts w:ascii="Calibri" w:hAnsi="Calibri"/>
                <w:szCs w:val="24"/>
              </w:rPr>
            </w:pPr>
            <w:proofErr w:type="gramStart"/>
            <w:r w:rsidRPr="00AE54E5">
              <w:rPr>
                <w:rFonts w:ascii="Calibri" w:hAnsi="Calibri"/>
                <w:szCs w:val="24"/>
              </w:rPr>
              <w:t>uses</w:t>
            </w:r>
            <w:proofErr w:type="gramEnd"/>
            <w:r w:rsidRPr="00AE54E5">
              <w:rPr>
                <w:rFonts w:ascii="Calibri" w:hAnsi="Calibri"/>
                <w:szCs w:val="24"/>
              </w:rPr>
              <w:t xml:space="preserve"> a range of sources with varied</w:t>
            </w:r>
          </w:p>
          <w:p w14:paraId="656CE683" w14:textId="77777777" w:rsidR="00967A04" w:rsidRPr="00AE54E5" w:rsidRDefault="00967A04" w:rsidP="00967A04">
            <w:pPr>
              <w:numPr>
                <w:ilvl w:val="0"/>
                <w:numId w:val="24"/>
              </w:numPr>
              <w:tabs>
                <w:tab w:val="clear" w:pos="1080"/>
              </w:tabs>
              <w:ind w:left="360" w:hanging="180"/>
              <w:rPr>
                <w:rFonts w:ascii="Calibri" w:hAnsi="Calibri"/>
                <w:szCs w:val="24"/>
              </w:rPr>
            </w:pPr>
            <w:proofErr w:type="gramStart"/>
            <w:r w:rsidRPr="00AE54E5">
              <w:rPr>
                <w:rFonts w:ascii="Calibri" w:hAnsi="Calibri"/>
                <w:szCs w:val="24"/>
              </w:rPr>
              <w:t>formats</w:t>
            </w:r>
            <w:proofErr w:type="gramEnd"/>
          </w:p>
          <w:p w14:paraId="1DD409CE" w14:textId="77777777" w:rsidR="00967A04" w:rsidRPr="00AE54E5" w:rsidRDefault="00967A04" w:rsidP="00967A04">
            <w:pPr>
              <w:numPr>
                <w:ilvl w:val="0"/>
                <w:numId w:val="24"/>
              </w:numPr>
              <w:tabs>
                <w:tab w:val="clear" w:pos="1080"/>
              </w:tabs>
              <w:ind w:left="360" w:hanging="180"/>
              <w:rPr>
                <w:rFonts w:ascii="Calibri" w:hAnsi="Calibri"/>
                <w:szCs w:val="24"/>
              </w:rPr>
            </w:pPr>
            <w:proofErr w:type="gramStart"/>
            <w:r w:rsidRPr="00AE54E5">
              <w:rPr>
                <w:rFonts w:ascii="Calibri" w:hAnsi="Calibri"/>
                <w:szCs w:val="24"/>
              </w:rPr>
              <w:t>points</w:t>
            </w:r>
            <w:proofErr w:type="gramEnd"/>
            <w:r w:rsidRPr="00AE54E5">
              <w:rPr>
                <w:rFonts w:ascii="Calibri" w:hAnsi="Calibri"/>
                <w:szCs w:val="24"/>
              </w:rPr>
              <w:t xml:space="preserve"> of view</w:t>
            </w:r>
          </w:p>
          <w:p w14:paraId="6A88F1FC" w14:textId="77777777" w:rsidR="00967A04" w:rsidRPr="00AE54E5" w:rsidRDefault="00967A04" w:rsidP="00967A04">
            <w:pPr>
              <w:numPr>
                <w:ilvl w:val="0"/>
                <w:numId w:val="25"/>
              </w:numPr>
              <w:tabs>
                <w:tab w:val="clear" w:pos="720"/>
              </w:tabs>
              <w:ind w:left="180" w:hanging="180"/>
              <w:rPr>
                <w:rFonts w:ascii="Calibri" w:hAnsi="Calibri"/>
                <w:szCs w:val="24"/>
              </w:rPr>
            </w:pPr>
            <w:proofErr w:type="gramStart"/>
            <w:r w:rsidRPr="00AE54E5">
              <w:rPr>
                <w:rFonts w:ascii="Calibri" w:hAnsi="Calibri"/>
                <w:szCs w:val="24"/>
              </w:rPr>
              <w:t>evaluates</w:t>
            </w:r>
            <w:proofErr w:type="gramEnd"/>
            <w:r w:rsidRPr="00AE54E5">
              <w:rPr>
                <w:rFonts w:ascii="Calibri" w:hAnsi="Calibri"/>
                <w:szCs w:val="24"/>
              </w:rPr>
              <w:t xml:space="preserve"> all sources for relevance</w:t>
            </w:r>
          </w:p>
        </w:tc>
      </w:tr>
      <w:tr w:rsidR="00967A04" w:rsidRPr="00967A04" w14:paraId="7ABA6098" w14:textId="77777777" w:rsidTr="00484DD9">
        <w:tc>
          <w:tcPr>
            <w:tcW w:w="4997" w:type="dxa"/>
          </w:tcPr>
          <w:p w14:paraId="10D6EBC4" w14:textId="77777777" w:rsidR="00967A04" w:rsidRPr="00AE54E5" w:rsidRDefault="00967A04" w:rsidP="00921832">
            <w:pPr>
              <w:rPr>
                <w:rFonts w:ascii="Calibri" w:hAnsi="Calibri"/>
                <w:szCs w:val="24"/>
              </w:rPr>
            </w:pPr>
            <w:r w:rsidRPr="00AE54E5">
              <w:rPr>
                <w:rFonts w:ascii="Calibri" w:hAnsi="Calibri"/>
                <w:szCs w:val="24"/>
                <w:u w:val="single"/>
              </w:rPr>
              <w:t>Dot – Jot note taking</w:t>
            </w:r>
            <w:r w:rsidRPr="00AE54E5">
              <w:rPr>
                <w:rFonts w:ascii="Calibri" w:hAnsi="Calibri"/>
                <w:szCs w:val="24"/>
              </w:rPr>
              <w:t>:</w:t>
            </w:r>
          </w:p>
          <w:p w14:paraId="201F785A" w14:textId="0F46E3FB" w:rsidR="00967A04" w:rsidRPr="00AE54E5" w:rsidRDefault="00967A04" w:rsidP="00967A04">
            <w:pPr>
              <w:numPr>
                <w:ilvl w:val="0"/>
                <w:numId w:val="25"/>
              </w:numPr>
              <w:tabs>
                <w:tab w:val="clear" w:pos="720"/>
              </w:tabs>
              <w:ind w:left="180" w:hanging="180"/>
              <w:rPr>
                <w:rFonts w:ascii="Calibri" w:hAnsi="Calibri"/>
                <w:szCs w:val="24"/>
                <w:u w:val="single"/>
              </w:rPr>
            </w:pPr>
            <w:proofErr w:type="gramStart"/>
            <w:r w:rsidRPr="00AE54E5">
              <w:rPr>
                <w:rFonts w:ascii="Calibri" w:hAnsi="Calibri"/>
                <w:szCs w:val="24"/>
              </w:rPr>
              <w:t>information</w:t>
            </w:r>
            <w:proofErr w:type="gramEnd"/>
            <w:r w:rsidRPr="00AE54E5">
              <w:rPr>
                <w:rFonts w:ascii="Calibri" w:hAnsi="Calibri"/>
                <w:szCs w:val="24"/>
              </w:rPr>
              <w:t xml:space="preserve"> in notes is mostly of general, rather than direct and clear, relevance to </w:t>
            </w:r>
            <w:r w:rsidR="00A22579" w:rsidRPr="00AE54E5">
              <w:rPr>
                <w:rFonts w:ascii="Calibri" w:hAnsi="Calibri"/>
                <w:szCs w:val="24"/>
              </w:rPr>
              <w:t>‘key’ idea</w:t>
            </w:r>
            <w:r w:rsidRPr="00AE54E5">
              <w:rPr>
                <w:rFonts w:ascii="Calibri" w:hAnsi="Calibri"/>
                <w:szCs w:val="24"/>
              </w:rPr>
              <w:t xml:space="preserve"> </w:t>
            </w:r>
            <w:r w:rsidR="00A22579" w:rsidRPr="00AE54E5">
              <w:rPr>
                <w:rFonts w:ascii="Calibri" w:hAnsi="Calibri"/>
                <w:szCs w:val="24"/>
              </w:rPr>
              <w:t>being researched</w:t>
            </w:r>
          </w:p>
          <w:p w14:paraId="7258C65F" w14:textId="34FB426B" w:rsidR="00A22579" w:rsidRPr="00AE54E5" w:rsidRDefault="00AE54E5" w:rsidP="00AE54E5">
            <w:pPr>
              <w:numPr>
                <w:ilvl w:val="0"/>
                <w:numId w:val="25"/>
              </w:numPr>
              <w:tabs>
                <w:tab w:val="clear" w:pos="720"/>
              </w:tabs>
              <w:ind w:left="180" w:hanging="180"/>
              <w:rPr>
                <w:rFonts w:ascii="Calibri" w:hAnsi="Calibri"/>
                <w:szCs w:val="24"/>
                <w:u w:val="single"/>
              </w:rPr>
            </w:pPr>
            <w:proofErr w:type="gramStart"/>
            <w:r w:rsidRPr="00AE54E5">
              <w:rPr>
                <w:rFonts w:ascii="Calibri" w:hAnsi="Calibri"/>
                <w:szCs w:val="24"/>
              </w:rPr>
              <w:t>l</w:t>
            </w:r>
            <w:r w:rsidR="00A22579" w:rsidRPr="00AE54E5">
              <w:rPr>
                <w:rFonts w:ascii="Calibri" w:hAnsi="Calibri"/>
                <w:szCs w:val="24"/>
              </w:rPr>
              <w:t>imited</w:t>
            </w:r>
            <w:proofErr w:type="gramEnd"/>
            <w:r w:rsidR="00A22579" w:rsidRPr="00AE54E5">
              <w:rPr>
                <w:rFonts w:ascii="Calibri" w:hAnsi="Calibri"/>
                <w:szCs w:val="24"/>
              </w:rPr>
              <w:t xml:space="preserve"> evidence shown in report that information presented is sourced from Dot- Jot note taking</w:t>
            </w:r>
          </w:p>
        </w:tc>
        <w:tc>
          <w:tcPr>
            <w:tcW w:w="4997" w:type="dxa"/>
          </w:tcPr>
          <w:p w14:paraId="52BF14C2" w14:textId="77777777" w:rsidR="00967A04" w:rsidRPr="00AE54E5" w:rsidRDefault="00967A04" w:rsidP="00921832">
            <w:pPr>
              <w:rPr>
                <w:rFonts w:ascii="Calibri" w:hAnsi="Calibri"/>
                <w:szCs w:val="24"/>
              </w:rPr>
            </w:pPr>
            <w:r w:rsidRPr="00AE54E5">
              <w:rPr>
                <w:rFonts w:ascii="Calibri" w:hAnsi="Calibri"/>
                <w:szCs w:val="24"/>
                <w:u w:val="single"/>
              </w:rPr>
              <w:t>Dot – Jot note taking</w:t>
            </w:r>
            <w:r w:rsidRPr="00AE54E5">
              <w:rPr>
                <w:rFonts w:ascii="Calibri" w:hAnsi="Calibri"/>
                <w:szCs w:val="24"/>
              </w:rPr>
              <w:t>:</w:t>
            </w:r>
          </w:p>
          <w:p w14:paraId="078C4633" w14:textId="3C067EEF" w:rsidR="00967A04" w:rsidRPr="00AE54E5" w:rsidRDefault="00967A04" w:rsidP="00967A04">
            <w:pPr>
              <w:numPr>
                <w:ilvl w:val="0"/>
                <w:numId w:val="25"/>
              </w:numPr>
              <w:tabs>
                <w:tab w:val="clear" w:pos="720"/>
              </w:tabs>
              <w:ind w:left="180" w:hanging="180"/>
              <w:rPr>
                <w:rFonts w:ascii="Calibri" w:hAnsi="Calibri"/>
                <w:szCs w:val="24"/>
              </w:rPr>
            </w:pPr>
            <w:proofErr w:type="gramStart"/>
            <w:r w:rsidRPr="00AE54E5">
              <w:rPr>
                <w:rFonts w:ascii="Calibri" w:hAnsi="Calibri"/>
                <w:szCs w:val="24"/>
              </w:rPr>
              <w:t>information</w:t>
            </w:r>
            <w:proofErr w:type="gramEnd"/>
            <w:r w:rsidRPr="00AE54E5">
              <w:rPr>
                <w:rFonts w:ascii="Calibri" w:hAnsi="Calibri"/>
                <w:szCs w:val="24"/>
              </w:rPr>
              <w:t xml:space="preserve"> in notes is mostly directly and clearly relevant to </w:t>
            </w:r>
            <w:r w:rsidR="00A22579" w:rsidRPr="00AE54E5">
              <w:rPr>
                <w:rFonts w:ascii="Calibri" w:hAnsi="Calibri"/>
                <w:szCs w:val="24"/>
              </w:rPr>
              <w:t>‘key’ idea being researched</w:t>
            </w:r>
          </w:p>
          <w:p w14:paraId="2C52118C" w14:textId="160A9A18" w:rsidR="00967A04" w:rsidRPr="00AE54E5" w:rsidRDefault="00AE54E5" w:rsidP="00A22579">
            <w:pPr>
              <w:numPr>
                <w:ilvl w:val="0"/>
                <w:numId w:val="25"/>
              </w:numPr>
              <w:tabs>
                <w:tab w:val="clear" w:pos="720"/>
              </w:tabs>
              <w:ind w:left="180" w:hanging="180"/>
              <w:rPr>
                <w:rFonts w:ascii="Calibri" w:hAnsi="Calibri"/>
                <w:szCs w:val="24"/>
                <w:u w:val="single"/>
              </w:rPr>
            </w:pPr>
            <w:proofErr w:type="gramStart"/>
            <w:r w:rsidRPr="00AE54E5">
              <w:rPr>
                <w:rFonts w:ascii="Calibri" w:hAnsi="Calibri"/>
                <w:szCs w:val="24"/>
              </w:rPr>
              <w:t>s</w:t>
            </w:r>
            <w:r w:rsidR="00A22579" w:rsidRPr="00AE54E5">
              <w:rPr>
                <w:rFonts w:ascii="Calibri" w:hAnsi="Calibri"/>
                <w:szCs w:val="24"/>
              </w:rPr>
              <w:t>ome</w:t>
            </w:r>
            <w:proofErr w:type="gramEnd"/>
            <w:r w:rsidR="00A22579" w:rsidRPr="00AE54E5">
              <w:rPr>
                <w:rFonts w:ascii="Calibri" w:hAnsi="Calibri"/>
                <w:szCs w:val="24"/>
              </w:rPr>
              <w:t xml:space="preserve"> evidence shown in report that information presented is sourced from Dot- Jot note taking</w:t>
            </w:r>
          </w:p>
        </w:tc>
        <w:tc>
          <w:tcPr>
            <w:tcW w:w="4998" w:type="dxa"/>
          </w:tcPr>
          <w:p w14:paraId="6377F063" w14:textId="77777777" w:rsidR="00967A04" w:rsidRPr="00AE54E5" w:rsidRDefault="00967A04" w:rsidP="00921832">
            <w:pPr>
              <w:rPr>
                <w:rFonts w:ascii="Calibri" w:hAnsi="Calibri"/>
                <w:szCs w:val="24"/>
              </w:rPr>
            </w:pPr>
            <w:r w:rsidRPr="00AE54E5">
              <w:rPr>
                <w:rFonts w:ascii="Calibri" w:hAnsi="Calibri"/>
                <w:szCs w:val="24"/>
                <w:u w:val="single"/>
              </w:rPr>
              <w:t>Dot – Jot note taking</w:t>
            </w:r>
            <w:r w:rsidRPr="00AE54E5">
              <w:rPr>
                <w:rFonts w:ascii="Calibri" w:hAnsi="Calibri"/>
                <w:szCs w:val="24"/>
              </w:rPr>
              <w:t>:</w:t>
            </w:r>
          </w:p>
          <w:p w14:paraId="0B4DFF94" w14:textId="224625E8" w:rsidR="00967A04" w:rsidRPr="00AE54E5" w:rsidRDefault="00967A04" w:rsidP="00967A04">
            <w:pPr>
              <w:numPr>
                <w:ilvl w:val="0"/>
                <w:numId w:val="25"/>
              </w:numPr>
              <w:tabs>
                <w:tab w:val="clear" w:pos="720"/>
              </w:tabs>
              <w:ind w:left="180" w:hanging="180"/>
              <w:rPr>
                <w:rFonts w:ascii="Calibri" w:hAnsi="Calibri"/>
                <w:szCs w:val="24"/>
              </w:rPr>
            </w:pPr>
            <w:proofErr w:type="gramStart"/>
            <w:r w:rsidRPr="00AE54E5">
              <w:rPr>
                <w:rFonts w:ascii="Calibri" w:hAnsi="Calibri"/>
                <w:szCs w:val="24"/>
              </w:rPr>
              <w:t>information</w:t>
            </w:r>
            <w:proofErr w:type="gramEnd"/>
            <w:r w:rsidRPr="00AE54E5">
              <w:rPr>
                <w:rFonts w:ascii="Calibri" w:hAnsi="Calibri"/>
                <w:szCs w:val="24"/>
              </w:rPr>
              <w:t xml:space="preserve"> in notes is consistently, directly, and clearly relevant to </w:t>
            </w:r>
            <w:r w:rsidR="00A22579" w:rsidRPr="00AE54E5">
              <w:rPr>
                <w:rFonts w:ascii="Calibri" w:hAnsi="Calibri"/>
                <w:szCs w:val="24"/>
              </w:rPr>
              <w:t>‘key’ idea being researched</w:t>
            </w:r>
          </w:p>
          <w:p w14:paraId="5985BD42" w14:textId="62E83A5C" w:rsidR="00967A04" w:rsidRPr="00AE54E5" w:rsidRDefault="00AE54E5" w:rsidP="00A22579">
            <w:pPr>
              <w:numPr>
                <w:ilvl w:val="0"/>
                <w:numId w:val="25"/>
              </w:numPr>
              <w:tabs>
                <w:tab w:val="clear" w:pos="720"/>
              </w:tabs>
              <w:ind w:left="180" w:hanging="180"/>
              <w:rPr>
                <w:rFonts w:ascii="Calibri" w:hAnsi="Calibri"/>
                <w:szCs w:val="24"/>
              </w:rPr>
            </w:pPr>
            <w:proofErr w:type="gramStart"/>
            <w:r w:rsidRPr="00AE54E5">
              <w:rPr>
                <w:rFonts w:ascii="Calibri" w:hAnsi="Calibri"/>
                <w:szCs w:val="24"/>
              </w:rPr>
              <w:t>c</w:t>
            </w:r>
            <w:r w:rsidR="00A22579" w:rsidRPr="00AE54E5">
              <w:rPr>
                <w:rFonts w:ascii="Calibri" w:hAnsi="Calibri"/>
                <w:szCs w:val="24"/>
              </w:rPr>
              <w:t>lear</w:t>
            </w:r>
            <w:proofErr w:type="gramEnd"/>
            <w:r w:rsidR="00A22579" w:rsidRPr="00AE54E5">
              <w:rPr>
                <w:rFonts w:ascii="Calibri" w:hAnsi="Calibri"/>
                <w:szCs w:val="24"/>
              </w:rPr>
              <w:t xml:space="preserve"> evidence shown in report that information presented is sourced from Dot- Jot note taking</w:t>
            </w:r>
          </w:p>
        </w:tc>
      </w:tr>
      <w:tr w:rsidR="00AE54E5" w:rsidRPr="00967A04" w14:paraId="06A504CE" w14:textId="77777777" w:rsidTr="00484DD9">
        <w:tc>
          <w:tcPr>
            <w:tcW w:w="4997" w:type="dxa"/>
          </w:tcPr>
          <w:p w14:paraId="5B189C55" w14:textId="77777777" w:rsidR="00AE54E5" w:rsidRPr="00AE54E5" w:rsidRDefault="00AE54E5" w:rsidP="00921832">
            <w:pPr>
              <w:rPr>
                <w:rFonts w:ascii="Calibri" w:hAnsi="Calibri"/>
                <w:szCs w:val="24"/>
                <w:u w:val="single"/>
              </w:rPr>
            </w:pPr>
            <w:r w:rsidRPr="00AE54E5">
              <w:rPr>
                <w:rFonts w:ascii="Calibri" w:hAnsi="Calibri"/>
                <w:szCs w:val="24"/>
                <w:u w:val="single"/>
              </w:rPr>
              <w:t>Bibliography</w:t>
            </w:r>
          </w:p>
          <w:p w14:paraId="5A323F1F" w14:textId="502716E4" w:rsidR="00AE54E5" w:rsidRPr="00AE54E5" w:rsidRDefault="00AE54E5" w:rsidP="00967A04">
            <w:pPr>
              <w:numPr>
                <w:ilvl w:val="0"/>
                <w:numId w:val="25"/>
              </w:numPr>
              <w:tabs>
                <w:tab w:val="clear" w:pos="720"/>
              </w:tabs>
              <w:ind w:left="180" w:hanging="180"/>
              <w:rPr>
                <w:rFonts w:ascii="Calibri" w:hAnsi="Calibri"/>
                <w:szCs w:val="24"/>
                <w:u w:val="single"/>
              </w:rPr>
            </w:pPr>
            <w:proofErr w:type="gramStart"/>
            <w:r w:rsidRPr="00AE54E5">
              <w:rPr>
                <w:rFonts w:ascii="Calibri" w:hAnsi="Calibri"/>
                <w:szCs w:val="24"/>
              </w:rPr>
              <w:t>includes</w:t>
            </w:r>
            <w:proofErr w:type="gramEnd"/>
            <w:r w:rsidRPr="00AE54E5">
              <w:rPr>
                <w:rFonts w:ascii="Calibri" w:hAnsi="Calibri"/>
                <w:szCs w:val="24"/>
              </w:rPr>
              <w:t xml:space="preserve"> most sources cited in notes</w:t>
            </w:r>
          </w:p>
          <w:p w14:paraId="54AC64B9" w14:textId="248CB874" w:rsidR="00AE54E5" w:rsidRPr="00AE54E5" w:rsidRDefault="00AE54E5" w:rsidP="00AE54E5">
            <w:pPr>
              <w:numPr>
                <w:ilvl w:val="0"/>
                <w:numId w:val="25"/>
              </w:numPr>
              <w:tabs>
                <w:tab w:val="clear" w:pos="720"/>
              </w:tabs>
              <w:ind w:left="180" w:hanging="180"/>
              <w:rPr>
                <w:rFonts w:ascii="Calibri" w:hAnsi="Calibri"/>
                <w:szCs w:val="24"/>
                <w:u w:val="single"/>
              </w:rPr>
            </w:pPr>
            <w:proofErr w:type="gramStart"/>
            <w:r w:rsidRPr="00AE54E5">
              <w:rPr>
                <w:rFonts w:ascii="Calibri" w:hAnsi="Calibri"/>
                <w:szCs w:val="24"/>
              </w:rPr>
              <w:t>is</w:t>
            </w:r>
            <w:proofErr w:type="gramEnd"/>
            <w:r w:rsidRPr="00AE54E5">
              <w:rPr>
                <w:rFonts w:ascii="Calibri" w:hAnsi="Calibri"/>
                <w:szCs w:val="24"/>
              </w:rPr>
              <w:t xml:space="preserve"> mostly in correct alphabetical order</w:t>
            </w:r>
          </w:p>
        </w:tc>
        <w:tc>
          <w:tcPr>
            <w:tcW w:w="4997" w:type="dxa"/>
          </w:tcPr>
          <w:p w14:paraId="74A0EC96" w14:textId="77777777" w:rsidR="00AE54E5" w:rsidRPr="00AE54E5" w:rsidRDefault="00AE54E5" w:rsidP="00921832">
            <w:pPr>
              <w:rPr>
                <w:rFonts w:ascii="Calibri" w:hAnsi="Calibri"/>
                <w:szCs w:val="24"/>
                <w:u w:val="single"/>
              </w:rPr>
            </w:pPr>
            <w:r w:rsidRPr="00AE54E5">
              <w:rPr>
                <w:rFonts w:ascii="Calibri" w:hAnsi="Calibri"/>
                <w:szCs w:val="24"/>
                <w:u w:val="single"/>
              </w:rPr>
              <w:t>Bibliography</w:t>
            </w:r>
          </w:p>
          <w:p w14:paraId="5CA13F76" w14:textId="2F61A5EC" w:rsidR="00AE54E5" w:rsidRPr="00AE54E5" w:rsidRDefault="00AE54E5" w:rsidP="00967A04">
            <w:pPr>
              <w:numPr>
                <w:ilvl w:val="0"/>
                <w:numId w:val="25"/>
              </w:numPr>
              <w:tabs>
                <w:tab w:val="clear" w:pos="720"/>
              </w:tabs>
              <w:ind w:left="180" w:hanging="180"/>
              <w:rPr>
                <w:rFonts w:ascii="Calibri" w:hAnsi="Calibri"/>
                <w:szCs w:val="24"/>
              </w:rPr>
            </w:pPr>
            <w:proofErr w:type="gramStart"/>
            <w:r w:rsidRPr="00AE54E5">
              <w:rPr>
                <w:rFonts w:ascii="Calibri" w:hAnsi="Calibri"/>
                <w:szCs w:val="24"/>
              </w:rPr>
              <w:t>includes</w:t>
            </w:r>
            <w:proofErr w:type="gramEnd"/>
            <w:r w:rsidRPr="00AE54E5">
              <w:rPr>
                <w:rFonts w:ascii="Calibri" w:hAnsi="Calibri"/>
                <w:szCs w:val="24"/>
              </w:rPr>
              <w:t xml:space="preserve"> all sources cited in notes</w:t>
            </w:r>
          </w:p>
          <w:p w14:paraId="310C6D35" w14:textId="77777777" w:rsidR="00AE54E5" w:rsidRPr="00AE54E5" w:rsidRDefault="00AE54E5" w:rsidP="00967A04">
            <w:pPr>
              <w:numPr>
                <w:ilvl w:val="0"/>
                <w:numId w:val="25"/>
              </w:numPr>
              <w:tabs>
                <w:tab w:val="clear" w:pos="720"/>
              </w:tabs>
              <w:ind w:left="180" w:hanging="180"/>
              <w:rPr>
                <w:rFonts w:ascii="Calibri" w:hAnsi="Calibri"/>
                <w:szCs w:val="24"/>
              </w:rPr>
            </w:pPr>
            <w:proofErr w:type="gramStart"/>
            <w:r w:rsidRPr="00AE54E5">
              <w:rPr>
                <w:rFonts w:ascii="Calibri" w:hAnsi="Calibri"/>
                <w:szCs w:val="24"/>
              </w:rPr>
              <w:t>is</w:t>
            </w:r>
            <w:proofErr w:type="gramEnd"/>
            <w:r w:rsidRPr="00AE54E5">
              <w:rPr>
                <w:rFonts w:ascii="Calibri" w:hAnsi="Calibri"/>
                <w:szCs w:val="24"/>
              </w:rPr>
              <w:t xml:space="preserve"> in correct alphabetical order </w:t>
            </w:r>
          </w:p>
        </w:tc>
        <w:tc>
          <w:tcPr>
            <w:tcW w:w="4998" w:type="dxa"/>
            <w:vMerge w:val="restart"/>
          </w:tcPr>
          <w:p w14:paraId="44C64DD7" w14:textId="77777777" w:rsidR="00AE54E5" w:rsidRPr="00AE54E5" w:rsidRDefault="00AE54E5" w:rsidP="00921832">
            <w:pPr>
              <w:rPr>
                <w:rFonts w:ascii="Calibri" w:hAnsi="Calibri"/>
                <w:szCs w:val="24"/>
                <w:u w:val="single"/>
              </w:rPr>
            </w:pPr>
          </w:p>
        </w:tc>
      </w:tr>
      <w:tr w:rsidR="00AE54E5" w:rsidRPr="00967A04" w14:paraId="4E2DF964" w14:textId="77777777" w:rsidTr="00484DD9">
        <w:tc>
          <w:tcPr>
            <w:tcW w:w="4997" w:type="dxa"/>
          </w:tcPr>
          <w:p w14:paraId="54C54ED6" w14:textId="0EB11A75" w:rsidR="00AE54E5" w:rsidRPr="00AE54E5" w:rsidRDefault="0098285B" w:rsidP="00AE54E5">
            <w:pPr>
              <w:rPr>
                <w:rFonts w:asciiTheme="majorHAnsi" w:hAnsiTheme="majorHAnsi"/>
                <w:szCs w:val="24"/>
                <w:u w:val="single"/>
              </w:rPr>
            </w:pPr>
            <w:r>
              <w:rPr>
                <w:rFonts w:asciiTheme="majorHAnsi" w:hAnsiTheme="majorHAnsi"/>
                <w:szCs w:val="24"/>
                <w:u w:val="single"/>
              </w:rPr>
              <w:t>Traceable Format</w:t>
            </w:r>
          </w:p>
          <w:p w14:paraId="07A5145C" w14:textId="44495468" w:rsidR="00AE54E5" w:rsidRPr="00AE54E5" w:rsidRDefault="00AE54E5" w:rsidP="00AE54E5">
            <w:pPr>
              <w:pStyle w:val="NCEAbodytext"/>
              <w:spacing w:before="0" w:after="0"/>
              <w:rPr>
                <w:rFonts w:asciiTheme="majorHAnsi" w:hAnsiTheme="majorHAnsi"/>
                <w:sz w:val="24"/>
                <w:lang w:val="en-GB"/>
              </w:rPr>
            </w:pPr>
            <w:r w:rsidRPr="00AE54E5">
              <w:rPr>
                <w:rFonts w:asciiTheme="majorHAnsi" w:hAnsiTheme="majorHAnsi"/>
                <w:sz w:val="24"/>
                <w:lang w:val="en-GB"/>
              </w:rPr>
              <w:t>Most sources of information, images, diagrams, and data are referenced in a format that enables them to be easily traced.</w:t>
            </w:r>
          </w:p>
        </w:tc>
        <w:tc>
          <w:tcPr>
            <w:tcW w:w="4997" w:type="dxa"/>
          </w:tcPr>
          <w:p w14:paraId="5CE017A8" w14:textId="77777777" w:rsidR="0098285B" w:rsidRPr="00AE54E5" w:rsidRDefault="0098285B" w:rsidP="0098285B">
            <w:pPr>
              <w:rPr>
                <w:rFonts w:asciiTheme="majorHAnsi" w:hAnsiTheme="majorHAnsi"/>
                <w:szCs w:val="24"/>
                <w:u w:val="single"/>
              </w:rPr>
            </w:pPr>
            <w:r>
              <w:rPr>
                <w:rFonts w:asciiTheme="majorHAnsi" w:hAnsiTheme="majorHAnsi"/>
                <w:szCs w:val="24"/>
                <w:u w:val="single"/>
              </w:rPr>
              <w:t>Traceable Format</w:t>
            </w:r>
          </w:p>
          <w:p w14:paraId="0CBD8D74" w14:textId="3653B4BC" w:rsidR="00AE54E5" w:rsidRPr="00AE54E5" w:rsidRDefault="00AE54E5" w:rsidP="00AE54E5">
            <w:pPr>
              <w:pStyle w:val="NCEAbodytext"/>
              <w:spacing w:before="0" w:after="0"/>
              <w:rPr>
                <w:rFonts w:asciiTheme="majorHAnsi" w:hAnsiTheme="majorHAnsi"/>
                <w:sz w:val="24"/>
                <w:lang w:val="en-GB"/>
              </w:rPr>
            </w:pPr>
            <w:r w:rsidRPr="00AE54E5">
              <w:rPr>
                <w:rFonts w:asciiTheme="majorHAnsi" w:hAnsiTheme="majorHAnsi"/>
                <w:sz w:val="24"/>
                <w:lang w:val="en-GB"/>
              </w:rPr>
              <w:t>All sources of information, images, diagrams, and data are referenced in a format that enables them to be easily traced.</w:t>
            </w:r>
          </w:p>
          <w:p w14:paraId="630AB49C" w14:textId="77777777" w:rsidR="00AE54E5" w:rsidRPr="00AE54E5" w:rsidRDefault="00AE54E5" w:rsidP="00AE54E5">
            <w:pPr>
              <w:rPr>
                <w:rFonts w:ascii="Calibri" w:hAnsi="Calibri"/>
                <w:szCs w:val="24"/>
                <w:u w:val="single"/>
              </w:rPr>
            </w:pPr>
          </w:p>
        </w:tc>
        <w:tc>
          <w:tcPr>
            <w:tcW w:w="4998" w:type="dxa"/>
            <w:vMerge/>
          </w:tcPr>
          <w:p w14:paraId="2CBF9E70" w14:textId="77777777" w:rsidR="00AE54E5" w:rsidRPr="00967A04" w:rsidRDefault="00AE54E5" w:rsidP="00AE54E5">
            <w:pPr>
              <w:rPr>
                <w:rFonts w:ascii="Calibri" w:hAnsi="Calibri"/>
                <w:sz w:val="28"/>
                <w:szCs w:val="24"/>
                <w:u w:val="single"/>
              </w:rPr>
            </w:pPr>
          </w:p>
        </w:tc>
      </w:tr>
    </w:tbl>
    <w:p w14:paraId="090226AB" w14:textId="77777777" w:rsidR="00AE54E5" w:rsidRPr="00AE54E5" w:rsidRDefault="00AE54E5" w:rsidP="00AE54E5">
      <w:pPr>
        <w:pStyle w:val="NCEAbodytext"/>
        <w:spacing w:before="0" w:after="0" w:line="276" w:lineRule="auto"/>
        <w:ind w:right="-567" w:hanging="426"/>
        <w:rPr>
          <w:rFonts w:eastAsia="Arial"/>
          <w:szCs w:val="24"/>
        </w:rPr>
      </w:pPr>
      <w:r w:rsidRPr="00E87BA0">
        <w:rPr>
          <w:rFonts w:eastAsia="Arial"/>
          <w:sz w:val="32"/>
          <w:szCs w:val="24"/>
        </w:rPr>
        <w:tab/>
      </w:r>
    </w:p>
    <w:p w14:paraId="32922FAF" w14:textId="5331FB09" w:rsidR="00AE54E5" w:rsidRPr="009F0D8C" w:rsidRDefault="00AE54E5" w:rsidP="00AE54E5">
      <w:pPr>
        <w:pStyle w:val="NCEAbodytext"/>
        <w:numPr>
          <w:ilvl w:val="0"/>
          <w:numId w:val="28"/>
        </w:numPr>
        <w:spacing w:before="0" w:after="0" w:line="276" w:lineRule="auto"/>
        <w:ind w:right="-567"/>
        <w:rPr>
          <w:rFonts w:eastAsia="Arial"/>
          <w:sz w:val="36"/>
          <w:szCs w:val="24"/>
        </w:rPr>
      </w:pPr>
      <w:r w:rsidRPr="009F0D8C">
        <w:rPr>
          <w:rFonts w:eastAsia="Arial"/>
          <w:b/>
          <w:sz w:val="28"/>
          <w:szCs w:val="24"/>
        </w:rPr>
        <w:t>Sufficiency</w:t>
      </w:r>
      <w:r w:rsidRPr="009F0D8C">
        <w:rPr>
          <w:rFonts w:eastAsia="Arial"/>
          <w:sz w:val="28"/>
          <w:szCs w:val="24"/>
        </w:rPr>
        <w:t xml:space="preserve"> must be met in both A &amp; B parts.</w:t>
      </w:r>
    </w:p>
    <w:p w14:paraId="526819F5" w14:textId="3F7872BE" w:rsidR="00AE54E5" w:rsidRDefault="00AE54E5" w:rsidP="00AE54E5">
      <w:pPr>
        <w:pStyle w:val="NCEAbodytext"/>
        <w:numPr>
          <w:ilvl w:val="0"/>
          <w:numId w:val="28"/>
        </w:numPr>
        <w:spacing w:before="0" w:after="0" w:line="276" w:lineRule="auto"/>
        <w:ind w:right="-567"/>
        <w:rPr>
          <w:rFonts w:eastAsia="Arial"/>
          <w:sz w:val="28"/>
          <w:szCs w:val="24"/>
        </w:rPr>
      </w:pPr>
      <w:r w:rsidRPr="009F0D8C">
        <w:rPr>
          <w:rFonts w:eastAsia="Arial"/>
          <w:sz w:val="28"/>
          <w:szCs w:val="24"/>
        </w:rPr>
        <w:t xml:space="preserve">For achievement at Merit or Excellence level, you may be expected to </w:t>
      </w:r>
      <w:r w:rsidRPr="009F0D8C">
        <w:rPr>
          <w:rFonts w:eastAsia="Arial"/>
          <w:b/>
          <w:sz w:val="28"/>
          <w:szCs w:val="24"/>
        </w:rPr>
        <w:t>verbally answer</w:t>
      </w:r>
      <w:r w:rsidRPr="009F0D8C">
        <w:rPr>
          <w:rFonts w:eastAsia="Arial"/>
          <w:sz w:val="28"/>
          <w:szCs w:val="24"/>
        </w:rPr>
        <w:t xml:space="preserve"> questions relating to your report.  </w:t>
      </w:r>
    </w:p>
    <w:p w14:paraId="7ACCF442" w14:textId="0AD6C123" w:rsidR="00967A04" w:rsidRPr="00AE54E5" w:rsidRDefault="00AE54E5" w:rsidP="00AE54E5">
      <w:pPr>
        <w:pStyle w:val="NCEAbodytext"/>
        <w:numPr>
          <w:ilvl w:val="0"/>
          <w:numId w:val="28"/>
        </w:numPr>
        <w:spacing w:before="0" w:after="0" w:line="276" w:lineRule="auto"/>
        <w:ind w:right="79"/>
        <w:rPr>
          <w:rFonts w:eastAsia="Arial"/>
          <w:sz w:val="28"/>
          <w:szCs w:val="24"/>
        </w:rPr>
      </w:pPr>
      <w:r>
        <w:rPr>
          <w:rFonts w:eastAsia="Arial"/>
          <w:sz w:val="28"/>
          <w:szCs w:val="24"/>
        </w:rPr>
        <w:t>F</w:t>
      </w:r>
      <w:r w:rsidRPr="009F0D8C">
        <w:rPr>
          <w:sz w:val="28"/>
          <w:lang w:val="en-GB"/>
        </w:rPr>
        <w:t>inal grades will be decided using professional judgement based on a holistic examination of the evidence provided against the criteria in the Achievement Standard</w:t>
      </w:r>
      <w:r w:rsidRPr="00F871DB">
        <w:rPr>
          <w:sz w:val="24"/>
          <w:lang w:val="en-GB"/>
        </w:rPr>
        <w:t>.</w:t>
      </w:r>
    </w:p>
    <w:sectPr w:rsidR="00967A04" w:rsidRPr="00AE54E5" w:rsidSect="00637693">
      <w:pgSz w:w="16834" w:h="11909" w:orient="landscape" w:code="9"/>
      <w:pgMar w:top="568" w:right="624" w:bottom="567" w:left="6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8075" w14:textId="77777777" w:rsidR="0097656F" w:rsidRDefault="0097656F">
      <w:r>
        <w:separator/>
      </w:r>
    </w:p>
  </w:endnote>
  <w:endnote w:type="continuationSeparator" w:id="0">
    <w:p w14:paraId="1F3EC176" w14:textId="77777777" w:rsidR="0097656F" w:rsidRDefault="0097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Mäori">
    <w:altName w:val="Cambria"/>
    <w:charset w:val="00"/>
    <w:family w:val="roman"/>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845DB0" w14:textId="77777777" w:rsidR="0097656F" w:rsidRDefault="0097656F" w:rsidP="00114E2A">
    <w:pPr>
      <w:pStyle w:val="NCEAHeaderFooter"/>
      <w:tabs>
        <w:tab w:val="clear" w:pos="8306"/>
        <w:tab w:val="right" w:pos="14459"/>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A2B8C" w14:textId="77777777" w:rsidR="0097656F" w:rsidRDefault="0097656F">
      <w:r>
        <w:separator/>
      </w:r>
    </w:p>
  </w:footnote>
  <w:footnote w:type="continuationSeparator" w:id="0">
    <w:p w14:paraId="6BA8463A" w14:textId="77777777" w:rsidR="0097656F" w:rsidRDefault="0097656F">
      <w:r>
        <w:continuationSeparator/>
      </w:r>
    </w:p>
  </w:footnote>
  <w:footnote w:id="1">
    <w:p w14:paraId="09796D85" w14:textId="77777777" w:rsidR="0097656F" w:rsidRPr="00834372" w:rsidRDefault="0097656F" w:rsidP="00114E2A">
      <w:pPr>
        <w:pStyle w:val="NCEAbodytext"/>
        <w:shd w:val="clear" w:color="auto" w:fill="E6E6E6"/>
        <w:rPr>
          <w:sz w:val="16"/>
          <w:szCs w:val="16"/>
        </w:rPr>
      </w:pPr>
      <w:r w:rsidRPr="00834372">
        <w:rPr>
          <w:rStyle w:val="FootnoteReference"/>
          <w:sz w:val="16"/>
          <w:szCs w:val="16"/>
        </w:rPr>
        <w:footnoteRef/>
      </w:r>
      <w:r w:rsidRPr="00834372">
        <w:rPr>
          <w:sz w:val="16"/>
          <w:szCs w:val="16"/>
        </w:rPr>
        <w:t xml:space="preserve"> Images supplied with permission by the Centre for Vision in the Developing World (</w:t>
      </w:r>
      <w:hyperlink r:id="rId1" w:history="1">
        <w:r w:rsidRPr="00834372">
          <w:rPr>
            <w:rStyle w:val="Hyperlink"/>
            <w:sz w:val="16"/>
            <w:szCs w:val="16"/>
          </w:rPr>
          <w:t>http://www.vdw.ox.ac.uk/</w:t>
        </w:r>
      </w:hyperlink>
      <w:r w:rsidRPr="00834372">
        <w:rPr>
          <w:sz w:val="16"/>
          <w:szCs w:val="16"/>
        </w:rPr>
        <w:t xml:space="preserve">). Information about fluid-filled lenses abridged and amended from </w:t>
      </w:r>
      <w:hyperlink r:id="rId2" w:history="1">
        <w:r w:rsidRPr="00834372">
          <w:rPr>
            <w:rStyle w:val="Hyperlink"/>
            <w:i/>
            <w:sz w:val="16"/>
            <w:szCs w:val="16"/>
          </w:rPr>
          <w:t>http://blogs.discovermagazine.com/discoblog/2009/01/05/cheap-liquid-glasses-bring-clear-vision-to-the-poor/</w:t>
        </w:r>
      </w:hyperlink>
      <w:r w:rsidRPr="00834372">
        <w:rPr>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2C4E31" w14:textId="77777777" w:rsidR="0097656F" w:rsidRDefault="0097656F">
    <w:pPr>
      <w:pStyle w:val="Header"/>
    </w:pPr>
    <w:r>
      <w:rPr>
        <w:noProof/>
      </w:rPr>
      <w:pict w14:anchorId="17BB03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824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A28115" w14:textId="77777777" w:rsidR="0097656F" w:rsidRDefault="0097656F">
    <w:pPr>
      <w:pStyle w:val="Header"/>
    </w:pPr>
    <w:r>
      <w:rPr>
        <w:noProof/>
      </w:rPr>
      <w:pict w14:anchorId="7C8806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926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40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2D66B5F"/>
    <w:multiLevelType w:val="hybridMultilevel"/>
    <w:tmpl w:val="347031AA"/>
    <w:lvl w:ilvl="0" w:tplc="47F4B604">
      <w:start w:val="1"/>
      <w:numFmt w:val="decimal"/>
      <w:pStyle w:val="Style1"/>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17E3147B"/>
    <w:multiLevelType w:val="hybridMultilevel"/>
    <w:tmpl w:val="F7F4DD8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Wingding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D5B6CF8"/>
    <w:multiLevelType w:val="hybridMultilevel"/>
    <w:tmpl w:val="1C845000"/>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427C4F"/>
    <w:multiLevelType w:val="hybridMultilevel"/>
    <w:tmpl w:val="7D44F70C"/>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78362F"/>
    <w:multiLevelType w:val="hybridMultilevel"/>
    <w:tmpl w:val="B8A0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D55915"/>
    <w:multiLevelType w:val="hybridMultilevel"/>
    <w:tmpl w:val="13D68112"/>
    <w:lvl w:ilvl="0" w:tplc="BD78B260">
      <w:start w:val="1"/>
      <w:numFmt w:val="decimal"/>
      <w:pStyle w:val="NCEAnumbers"/>
      <w:lvlText w:val="%1."/>
      <w:lvlJc w:val="left"/>
      <w:pPr>
        <w:tabs>
          <w:tab w:val="num" w:pos="360"/>
        </w:tabs>
        <w:ind w:left="360" w:hanging="360"/>
      </w:pPr>
      <w:rPr>
        <w:rFont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8">
    <w:nsid w:val="2AEC4B0F"/>
    <w:multiLevelType w:val="hybridMultilevel"/>
    <w:tmpl w:val="AC84F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2B26BC"/>
    <w:multiLevelType w:val="singleLevel"/>
    <w:tmpl w:val="ABD20CAA"/>
    <w:lvl w:ilvl="0">
      <w:start w:val="1"/>
      <w:numFmt w:val="bullet"/>
      <w:pStyle w:val="NCEAtablebullet"/>
      <w:lvlText w:val=""/>
      <w:lvlJc w:val="left"/>
      <w:pPr>
        <w:tabs>
          <w:tab w:val="num" w:pos="357"/>
        </w:tabs>
        <w:ind w:left="357" w:hanging="357"/>
      </w:pPr>
      <w:rPr>
        <w:rFonts w:ascii="Symbol" w:hAnsi="Symbol" w:hint="default"/>
        <w:sz w:val="20"/>
      </w:rPr>
    </w:lvl>
  </w:abstractNum>
  <w:abstractNum w:abstractNumId="10">
    <w:nsid w:val="2CC9534F"/>
    <w:multiLevelType w:val="hybridMultilevel"/>
    <w:tmpl w:val="87CAB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E2A3F16"/>
    <w:multiLevelType w:val="hybridMultilevel"/>
    <w:tmpl w:val="C50C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134723"/>
    <w:multiLevelType w:val="hybridMultilevel"/>
    <w:tmpl w:val="984C2430"/>
    <w:lvl w:ilvl="0" w:tplc="C066B0C8">
      <w:start w:val="1"/>
      <w:numFmt w:val="bullet"/>
      <w:lvlText w:val=""/>
      <w:lvlJc w:val="left"/>
      <w:pPr>
        <w:tabs>
          <w:tab w:val="num" w:pos="720"/>
        </w:tabs>
        <w:ind w:left="720" w:hanging="360"/>
      </w:pPr>
      <w:rPr>
        <w:rFonts w:ascii="Symbol" w:hAnsi="Symbol" w:hint="default"/>
        <w:sz w:val="20"/>
      </w:rPr>
    </w:lvl>
    <w:lvl w:ilvl="1" w:tplc="92868552" w:tentative="1">
      <w:start w:val="1"/>
      <w:numFmt w:val="bullet"/>
      <w:lvlText w:val="o"/>
      <w:lvlJc w:val="left"/>
      <w:pPr>
        <w:tabs>
          <w:tab w:val="num" w:pos="1440"/>
        </w:tabs>
        <w:ind w:left="1440" w:hanging="360"/>
      </w:pPr>
      <w:rPr>
        <w:rFonts w:ascii="Courier New" w:hAnsi="Courier New" w:hint="default"/>
        <w:sz w:val="20"/>
      </w:rPr>
    </w:lvl>
    <w:lvl w:ilvl="2" w:tplc="11E4CAAA" w:tentative="1">
      <w:start w:val="1"/>
      <w:numFmt w:val="bullet"/>
      <w:lvlText w:val=""/>
      <w:lvlJc w:val="left"/>
      <w:pPr>
        <w:tabs>
          <w:tab w:val="num" w:pos="2160"/>
        </w:tabs>
        <w:ind w:left="2160" w:hanging="360"/>
      </w:pPr>
      <w:rPr>
        <w:rFonts w:ascii="Wingdings" w:hAnsi="Wingdings" w:hint="default"/>
        <w:sz w:val="20"/>
      </w:rPr>
    </w:lvl>
    <w:lvl w:ilvl="3" w:tplc="52564524" w:tentative="1">
      <w:start w:val="1"/>
      <w:numFmt w:val="bullet"/>
      <w:lvlText w:val=""/>
      <w:lvlJc w:val="left"/>
      <w:pPr>
        <w:tabs>
          <w:tab w:val="num" w:pos="2880"/>
        </w:tabs>
        <w:ind w:left="2880" w:hanging="360"/>
      </w:pPr>
      <w:rPr>
        <w:rFonts w:ascii="Wingdings" w:hAnsi="Wingdings" w:hint="default"/>
        <w:sz w:val="20"/>
      </w:rPr>
    </w:lvl>
    <w:lvl w:ilvl="4" w:tplc="CABE90EC" w:tentative="1">
      <w:start w:val="1"/>
      <w:numFmt w:val="bullet"/>
      <w:lvlText w:val=""/>
      <w:lvlJc w:val="left"/>
      <w:pPr>
        <w:tabs>
          <w:tab w:val="num" w:pos="3600"/>
        </w:tabs>
        <w:ind w:left="3600" w:hanging="360"/>
      </w:pPr>
      <w:rPr>
        <w:rFonts w:ascii="Wingdings" w:hAnsi="Wingdings" w:hint="default"/>
        <w:sz w:val="20"/>
      </w:rPr>
    </w:lvl>
    <w:lvl w:ilvl="5" w:tplc="3208BB14" w:tentative="1">
      <w:start w:val="1"/>
      <w:numFmt w:val="bullet"/>
      <w:lvlText w:val=""/>
      <w:lvlJc w:val="left"/>
      <w:pPr>
        <w:tabs>
          <w:tab w:val="num" w:pos="4320"/>
        </w:tabs>
        <w:ind w:left="4320" w:hanging="360"/>
      </w:pPr>
      <w:rPr>
        <w:rFonts w:ascii="Wingdings" w:hAnsi="Wingdings" w:hint="default"/>
        <w:sz w:val="20"/>
      </w:rPr>
    </w:lvl>
    <w:lvl w:ilvl="6" w:tplc="8BE08BDA" w:tentative="1">
      <w:start w:val="1"/>
      <w:numFmt w:val="bullet"/>
      <w:lvlText w:val=""/>
      <w:lvlJc w:val="left"/>
      <w:pPr>
        <w:tabs>
          <w:tab w:val="num" w:pos="5040"/>
        </w:tabs>
        <w:ind w:left="5040" w:hanging="360"/>
      </w:pPr>
      <w:rPr>
        <w:rFonts w:ascii="Wingdings" w:hAnsi="Wingdings" w:hint="default"/>
        <w:sz w:val="20"/>
      </w:rPr>
    </w:lvl>
    <w:lvl w:ilvl="7" w:tplc="BD8427BC" w:tentative="1">
      <w:start w:val="1"/>
      <w:numFmt w:val="bullet"/>
      <w:lvlText w:val=""/>
      <w:lvlJc w:val="left"/>
      <w:pPr>
        <w:tabs>
          <w:tab w:val="num" w:pos="5760"/>
        </w:tabs>
        <w:ind w:left="5760" w:hanging="360"/>
      </w:pPr>
      <w:rPr>
        <w:rFonts w:ascii="Wingdings" w:hAnsi="Wingdings" w:hint="default"/>
        <w:sz w:val="20"/>
      </w:rPr>
    </w:lvl>
    <w:lvl w:ilvl="8" w:tplc="C83C35B0"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9E2469"/>
    <w:multiLevelType w:val="hybridMultilevel"/>
    <w:tmpl w:val="F8EAC9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Mäo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Mäo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Mäo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B446DED"/>
    <w:multiLevelType w:val="hybridMultilevel"/>
    <w:tmpl w:val="C6E82584"/>
    <w:lvl w:ilvl="0" w:tplc="A4E683E0">
      <w:start w:val="1"/>
      <w:numFmt w:val="bullet"/>
      <w:lvlText w:val=""/>
      <w:lvlJc w:val="left"/>
      <w:pPr>
        <w:ind w:left="294" w:hanging="360"/>
      </w:pPr>
      <w:rPr>
        <w:rFonts w:ascii="Symbol" w:hAnsi="Symbol" w:hint="default"/>
        <w:sz w:val="28"/>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nsid w:val="403B598E"/>
    <w:multiLevelType w:val="hybridMultilevel"/>
    <w:tmpl w:val="C01C7F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C5F0B67"/>
    <w:multiLevelType w:val="hybridMultilevel"/>
    <w:tmpl w:val="1A8A8B5A"/>
    <w:lvl w:ilvl="0" w:tplc="639E368E">
      <w:start w:val="1"/>
      <w:numFmt w:val="bullet"/>
      <w:lvlText w:val=""/>
      <w:lvlJc w:val="left"/>
      <w:pPr>
        <w:tabs>
          <w:tab w:val="num" w:pos="720"/>
        </w:tabs>
        <w:ind w:left="720" w:hanging="360"/>
      </w:pPr>
      <w:rPr>
        <w:rFonts w:ascii="Symbol" w:hAnsi="Symbol" w:hint="default"/>
        <w:sz w:val="20"/>
      </w:rPr>
    </w:lvl>
    <w:lvl w:ilvl="1" w:tplc="2E7A4A76" w:tentative="1">
      <w:start w:val="1"/>
      <w:numFmt w:val="bullet"/>
      <w:lvlText w:val="o"/>
      <w:lvlJc w:val="left"/>
      <w:pPr>
        <w:tabs>
          <w:tab w:val="num" w:pos="1440"/>
        </w:tabs>
        <w:ind w:left="1440" w:hanging="360"/>
      </w:pPr>
      <w:rPr>
        <w:rFonts w:ascii="Courier New" w:hAnsi="Courier New" w:hint="default"/>
        <w:sz w:val="20"/>
      </w:rPr>
    </w:lvl>
    <w:lvl w:ilvl="2" w:tplc="24D0ACD0" w:tentative="1">
      <w:start w:val="1"/>
      <w:numFmt w:val="bullet"/>
      <w:lvlText w:val=""/>
      <w:lvlJc w:val="left"/>
      <w:pPr>
        <w:tabs>
          <w:tab w:val="num" w:pos="2160"/>
        </w:tabs>
        <w:ind w:left="2160" w:hanging="360"/>
      </w:pPr>
      <w:rPr>
        <w:rFonts w:ascii="Wingdings" w:hAnsi="Wingdings" w:hint="default"/>
        <w:sz w:val="20"/>
      </w:rPr>
    </w:lvl>
    <w:lvl w:ilvl="3" w:tplc="57C0E896" w:tentative="1">
      <w:start w:val="1"/>
      <w:numFmt w:val="bullet"/>
      <w:lvlText w:val=""/>
      <w:lvlJc w:val="left"/>
      <w:pPr>
        <w:tabs>
          <w:tab w:val="num" w:pos="2880"/>
        </w:tabs>
        <w:ind w:left="2880" w:hanging="360"/>
      </w:pPr>
      <w:rPr>
        <w:rFonts w:ascii="Wingdings" w:hAnsi="Wingdings" w:hint="default"/>
        <w:sz w:val="20"/>
      </w:rPr>
    </w:lvl>
    <w:lvl w:ilvl="4" w:tplc="5A0CF268" w:tentative="1">
      <w:start w:val="1"/>
      <w:numFmt w:val="bullet"/>
      <w:lvlText w:val=""/>
      <w:lvlJc w:val="left"/>
      <w:pPr>
        <w:tabs>
          <w:tab w:val="num" w:pos="3600"/>
        </w:tabs>
        <w:ind w:left="3600" w:hanging="360"/>
      </w:pPr>
      <w:rPr>
        <w:rFonts w:ascii="Wingdings" w:hAnsi="Wingdings" w:hint="default"/>
        <w:sz w:val="20"/>
      </w:rPr>
    </w:lvl>
    <w:lvl w:ilvl="5" w:tplc="2B2824C8" w:tentative="1">
      <w:start w:val="1"/>
      <w:numFmt w:val="bullet"/>
      <w:lvlText w:val=""/>
      <w:lvlJc w:val="left"/>
      <w:pPr>
        <w:tabs>
          <w:tab w:val="num" w:pos="4320"/>
        </w:tabs>
        <w:ind w:left="4320" w:hanging="360"/>
      </w:pPr>
      <w:rPr>
        <w:rFonts w:ascii="Wingdings" w:hAnsi="Wingdings" w:hint="default"/>
        <w:sz w:val="20"/>
      </w:rPr>
    </w:lvl>
    <w:lvl w:ilvl="6" w:tplc="8F425826" w:tentative="1">
      <w:start w:val="1"/>
      <w:numFmt w:val="bullet"/>
      <w:lvlText w:val=""/>
      <w:lvlJc w:val="left"/>
      <w:pPr>
        <w:tabs>
          <w:tab w:val="num" w:pos="5040"/>
        </w:tabs>
        <w:ind w:left="5040" w:hanging="360"/>
      </w:pPr>
      <w:rPr>
        <w:rFonts w:ascii="Wingdings" w:hAnsi="Wingdings" w:hint="default"/>
        <w:sz w:val="20"/>
      </w:rPr>
    </w:lvl>
    <w:lvl w:ilvl="7" w:tplc="0E2AA940" w:tentative="1">
      <w:start w:val="1"/>
      <w:numFmt w:val="bullet"/>
      <w:lvlText w:val=""/>
      <w:lvlJc w:val="left"/>
      <w:pPr>
        <w:tabs>
          <w:tab w:val="num" w:pos="5760"/>
        </w:tabs>
        <w:ind w:left="5760" w:hanging="360"/>
      </w:pPr>
      <w:rPr>
        <w:rFonts w:ascii="Wingdings" w:hAnsi="Wingdings" w:hint="default"/>
        <w:sz w:val="20"/>
      </w:rPr>
    </w:lvl>
    <w:lvl w:ilvl="8" w:tplc="7C8A3666"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A7A7D"/>
    <w:multiLevelType w:val="hybridMultilevel"/>
    <w:tmpl w:val="D87C94C8"/>
    <w:lvl w:ilvl="0" w:tplc="43C441E6">
      <w:start w:val="1"/>
      <w:numFmt w:val="bullet"/>
      <w:lvlText w:val=""/>
      <w:lvlJc w:val="left"/>
      <w:pPr>
        <w:tabs>
          <w:tab w:val="num" w:pos="720"/>
        </w:tabs>
        <w:ind w:left="720" w:hanging="360"/>
      </w:pPr>
      <w:rPr>
        <w:rFonts w:ascii="Symbol" w:hAnsi="Symbol" w:hint="default"/>
        <w:sz w:val="20"/>
      </w:rPr>
    </w:lvl>
    <w:lvl w:ilvl="1" w:tplc="78107DB0" w:tentative="1">
      <w:start w:val="1"/>
      <w:numFmt w:val="bullet"/>
      <w:lvlText w:val="o"/>
      <w:lvlJc w:val="left"/>
      <w:pPr>
        <w:tabs>
          <w:tab w:val="num" w:pos="1440"/>
        </w:tabs>
        <w:ind w:left="1440" w:hanging="360"/>
      </w:pPr>
      <w:rPr>
        <w:rFonts w:ascii="Courier New" w:hAnsi="Courier New" w:hint="default"/>
        <w:sz w:val="20"/>
      </w:rPr>
    </w:lvl>
    <w:lvl w:ilvl="2" w:tplc="4956C424" w:tentative="1">
      <w:start w:val="1"/>
      <w:numFmt w:val="bullet"/>
      <w:lvlText w:val=""/>
      <w:lvlJc w:val="left"/>
      <w:pPr>
        <w:tabs>
          <w:tab w:val="num" w:pos="2160"/>
        </w:tabs>
        <w:ind w:left="2160" w:hanging="360"/>
      </w:pPr>
      <w:rPr>
        <w:rFonts w:ascii="Wingdings" w:hAnsi="Wingdings" w:hint="default"/>
        <w:sz w:val="20"/>
      </w:rPr>
    </w:lvl>
    <w:lvl w:ilvl="3" w:tplc="0C5461EA" w:tentative="1">
      <w:start w:val="1"/>
      <w:numFmt w:val="bullet"/>
      <w:lvlText w:val=""/>
      <w:lvlJc w:val="left"/>
      <w:pPr>
        <w:tabs>
          <w:tab w:val="num" w:pos="2880"/>
        </w:tabs>
        <w:ind w:left="2880" w:hanging="360"/>
      </w:pPr>
      <w:rPr>
        <w:rFonts w:ascii="Wingdings" w:hAnsi="Wingdings" w:hint="default"/>
        <w:sz w:val="20"/>
      </w:rPr>
    </w:lvl>
    <w:lvl w:ilvl="4" w:tplc="CDA499AC" w:tentative="1">
      <w:start w:val="1"/>
      <w:numFmt w:val="bullet"/>
      <w:lvlText w:val=""/>
      <w:lvlJc w:val="left"/>
      <w:pPr>
        <w:tabs>
          <w:tab w:val="num" w:pos="3600"/>
        </w:tabs>
        <w:ind w:left="3600" w:hanging="360"/>
      </w:pPr>
      <w:rPr>
        <w:rFonts w:ascii="Wingdings" w:hAnsi="Wingdings" w:hint="default"/>
        <w:sz w:val="20"/>
      </w:rPr>
    </w:lvl>
    <w:lvl w:ilvl="5" w:tplc="F838367C" w:tentative="1">
      <w:start w:val="1"/>
      <w:numFmt w:val="bullet"/>
      <w:lvlText w:val=""/>
      <w:lvlJc w:val="left"/>
      <w:pPr>
        <w:tabs>
          <w:tab w:val="num" w:pos="4320"/>
        </w:tabs>
        <w:ind w:left="4320" w:hanging="360"/>
      </w:pPr>
      <w:rPr>
        <w:rFonts w:ascii="Wingdings" w:hAnsi="Wingdings" w:hint="default"/>
        <w:sz w:val="20"/>
      </w:rPr>
    </w:lvl>
    <w:lvl w:ilvl="6" w:tplc="A2122EE4" w:tentative="1">
      <w:start w:val="1"/>
      <w:numFmt w:val="bullet"/>
      <w:lvlText w:val=""/>
      <w:lvlJc w:val="left"/>
      <w:pPr>
        <w:tabs>
          <w:tab w:val="num" w:pos="5040"/>
        </w:tabs>
        <w:ind w:left="5040" w:hanging="360"/>
      </w:pPr>
      <w:rPr>
        <w:rFonts w:ascii="Wingdings" w:hAnsi="Wingdings" w:hint="default"/>
        <w:sz w:val="20"/>
      </w:rPr>
    </w:lvl>
    <w:lvl w:ilvl="7" w:tplc="431AB3FC" w:tentative="1">
      <w:start w:val="1"/>
      <w:numFmt w:val="bullet"/>
      <w:lvlText w:val=""/>
      <w:lvlJc w:val="left"/>
      <w:pPr>
        <w:tabs>
          <w:tab w:val="num" w:pos="5760"/>
        </w:tabs>
        <w:ind w:left="5760" w:hanging="360"/>
      </w:pPr>
      <w:rPr>
        <w:rFonts w:ascii="Wingdings" w:hAnsi="Wingdings" w:hint="default"/>
        <w:sz w:val="20"/>
      </w:rPr>
    </w:lvl>
    <w:lvl w:ilvl="8" w:tplc="560C9724"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37C2D"/>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19">
    <w:nsid w:val="5C4C1621"/>
    <w:multiLevelType w:val="hybridMultilevel"/>
    <w:tmpl w:val="6A9AF8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F9148B"/>
    <w:multiLevelType w:val="hybridMultilevel"/>
    <w:tmpl w:val="76CAC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437A52"/>
    <w:multiLevelType w:val="hybridMultilevel"/>
    <w:tmpl w:val="DF6A9EBA"/>
    <w:lvl w:ilvl="0" w:tplc="AB849C34">
      <w:start w:val="1"/>
      <w:numFmt w:val="bullet"/>
      <w:lvlText w:val=""/>
      <w:lvlJc w:val="left"/>
      <w:pPr>
        <w:tabs>
          <w:tab w:val="num" w:pos="720"/>
        </w:tabs>
        <w:ind w:left="720" w:hanging="360"/>
      </w:pPr>
      <w:rPr>
        <w:rFonts w:ascii="Symbol" w:hAnsi="Symbol" w:hint="default"/>
        <w:sz w:val="20"/>
      </w:rPr>
    </w:lvl>
    <w:lvl w:ilvl="1" w:tplc="E714887E" w:tentative="1">
      <w:start w:val="1"/>
      <w:numFmt w:val="bullet"/>
      <w:lvlText w:val="o"/>
      <w:lvlJc w:val="left"/>
      <w:pPr>
        <w:tabs>
          <w:tab w:val="num" w:pos="1440"/>
        </w:tabs>
        <w:ind w:left="1440" w:hanging="360"/>
      </w:pPr>
      <w:rPr>
        <w:rFonts w:ascii="Courier New" w:hAnsi="Courier New" w:hint="default"/>
        <w:sz w:val="20"/>
      </w:rPr>
    </w:lvl>
    <w:lvl w:ilvl="2" w:tplc="DF660A34" w:tentative="1">
      <w:start w:val="1"/>
      <w:numFmt w:val="bullet"/>
      <w:lvlText w:val=""/>
      <w:lvlJc w:val="left"/>
      <w:pPr>
        <w:tabs>
          <w:tab w:val="num" w:pos="2160"/>
        </w:tabs>
        <w:ind w:left="2160" w:hanging="360"/>
      </w:pPr>
      <w:rPr>
        <w:rFonts w:ascii="Wingdings" w:hAnsi="Wingdings" w:hint="default"/>
        <w:sz w:val="20"/>
      </w:rPr>
    </w:lvl>
    <w:lvl w:ilvl="3" w:tplc="BA96C6F0" w:tentative="1">
      <w:start w:val="1"/>
      <w:numFmt w:val="bullet"/>
      <w:lvlText w:val=""/>
      <w:lvlJc w:val="left"/>
      <w:pPr>
        <w:tabs>
          <w:tab w:val="num" w:pos="2880"/>
        </w:tabs>
        <w:ind w:left="2880" w:hanging="360"/>
      </w:pPr>
      <w:rPr>
        <w:rFonts w:ascii="Wingdings" w:hAnsi="Wingdings" w:hint="default"/>
        <w:sz w:val="20"/>
      </w:rPr>
    </w:lvl>
    <w:lvl w:ilvl="4" w:tplc="71F6679E" w:tentative="1">
      <w:start w:val="1"/>
      <w:numFmt w:val="bullet"/>
      <w:lvlText w:val=""/>
      <w:lvlJc w:val="left"/>
      <w:pPr>
        <w:tabs>
          <w:tab w:val="num" w:pos="3600"/>
        </w:tabs>
        <w:ind w:left="3600" w:hanging="360"/>
      </w:pPr>
      <w:rPr>
        <w:rFonts w:ascii="Wingdings" w:hAnsi="Wingdings" w:hint="default"/>
        <w:sz w:val="20"/>
      </w:rPr>
    </w:lvl>
    <w:lvl w:ilvl="5" w:tplc="7A3E3B4C" w:tentative="1">
      <w:start w:val="1"/>
      <w:numFmt w:val="bullet"/>
      <w:lvlText w:val=""/>
      <w:lvlJc w:val="left"/>
      <w:pPr>
        <w:tabs>
          <w:tab w:val="num" w:pos="4320"/>
        </w:tabs>
        <w:ind w:left="4320" w:hanging="360"/>
      </w:pPr>
      <w:rPr>
        <w:rFonts w:ascii="Wingdings" w:hAnsi="Wingdings" w:hint="default"/>
        <w:sz w:val="20"/>
      </w:rPr>
    </w:lvl>
    <w:lvl w:ilvl="6" w:tplc="4E8CE946" w:tentative="1">
      <w:start w:val="1"/>
      <w:numFmt w:val="bullet"/>
      <w:lvlText w:val=""/>
      <w:lvlJc w:val="left"/>
      <w:pPr>
        <w:tabs>
          <w:tab w:val="num" w:pos="5040"/>
        </w:tabs>
        <w:ind w:left="5040" w:hanging="360"/>
      </w:pPr>
      <w:rPr>
        <w:rFonts w:ascii="Wingdings" w:hAnsi="Wingdings" w:hint="default"/>
        <w:sz w:val="20"/>
      </w:rPr>
    </w:lvl>
    <w:lvl w:ilvl="7" w:tplc="A3A443AA" w:tentative="1">
      <w:start w:val="1"/>
      <w:numFmt w:val="bullet"/>
      <w:lvlText w:val=""/>
      <w:lvlJc w:val="left"/>
      <w:pPr>
        <w:tabs>
          <w:tab w:val="num" w:pos="5760"/>
        </w:tabs>
        <w:ind w:left="5760" w:hanging="360"/>
      </w:pPr>
      <w:rPr>
        <w:rFonts w:ascii="Wingdings" w:hAnsi="Wingdings" w:hint="default"/>
        <w:sz w:val="20"/>
      </w:rPr>
    </w:lvl>
    <w:lvl w:ilvl="8" w:tplc="2492657E"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962FB"/>
    <w:multiLevelType w:val="hybridMultilevel"/>
    <w:tmpl w:val="01022428"/>
    <w:lvl w:ilvl="0" w:tplc="7CE84A08">
      <w:start w:val="1"/>
      <w:numFmt w:val="bullet"/>
      <w:pStyle w:val="NCEAbullets"/>
      <w:lvlText w:val=""/>
      <w:lvlJc w:val="left"/>
      <w:pPr>
        <w:tabs>
          <w:tab w:val="num" w:pos="357"/>
        </w:tabs>
        <w:ind w:left="357" w:hanging="357"/>
      </w:pPr>
      <w:rPr>
        <w:rFonts w:ascii="Symbol" w:hAnsi="Symbol" w:hint="default"/>
        <w:sz w:val="28"/>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0E258B8"/>
    <w:multiLevelType w:val="multilevel"/>
    <w:tmpl w:val="13D6811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nsid w:val="7B007281"/>
    <w:multiLevelType w:val="hybridMultilevel"/>
    <w:tmpl w:val="0CF2EF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Mäo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Mäo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Mäo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BF069FE"/>
    <w:multiLevelType w:val="hybridMultilevel"/>
    <w:tmpl w:val="ED6CF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DA0B8C"/>
    <w:multiLevelType w:val="hybridMultilevel"/>
    <w:tmpl w:val="4998C73C"/>
    <w:lvl w:ilvl="0" w:tplc="C6FAF032">
      <w:start w:val="1"/>
      <w:numFmt w:val="bullet"/>
      <w:lvlText w:val=""/>
      <w:lvlJc w:val="left"/>
      <w:pPr>
        <w:tabs>
          <w:tab w:val="num" w:pos="720"/>
        </w:tabs>
        <w:ind w:left="720" w:hanging="360"/>
      </w:pPr>
      <w:rPr>
        <w:rFonts w:ascii="Symbol" w:hAnsi="Symbol" w:hint="default"/>
        <w:sz w:val="20"/>
      </w:rPr>
    </w:lvl>
    <w:lvl w:ilvl="1" w:tplc="76ECBAB2" w:tentative="1">
      <w:start w:val="1"/>
      <w:numFmt w:val="bullet"/>
      <w:lvlText w:val="o"/>
      <w:lvlJc w:val="left"/>
      <w:pPr>
        <w:tabs>
          <w:tab w:val="num" w:pos="1440"/>
        </w:tabs>
        <w:ind w:left="1440" w:hanging="360"/>
      </w:pPr>
      <w:rPr>
        <w:rFonts w:ascii="Courier New" w:hAnsi="Courier New" w:hint="default"/>
        <w:sz w:val="20"/>
      </w:rPr>
    </w:lvl>
    <w:lvl w:ilvl="2" w:tplc="EEBC5DA2" w:tentative="1">
      <w:start w:val="1"/>
      <w:numFmt w:val="bullet"/>
      <w:lvlText w:val=""/>
      <w:lvlJc w:val="left"/>
      <w:pPr>
        <w:tabs>
          <w:tab w:val="num" w:pos="2160"/>
        </w:tabs>
        <w:ind w:left="2160" w:hanging="360"/>
      </w:pPr>
      <w:rPr>
        <w:rFonts w:ascii="Wingdings" w:hAnsi="Wingdings" w:hint="default"/>
        <w:sz w:val="20"/>
      </w:rPr>
    </w:lvl>
    <w:lvl w:ilvl="3" w:tplc="6C72CA7E" w:tentative="1">
      <w:start w:val="1"/>
      <w:numFmt w:val="bullet"/>
      <w:lvlText w:val=""/>
      <w:lvlJc w:val="left"/>
      <w:pPr>
        <w:tabs>
          <w:tab w:val="num" w:pos="2880"/>
        </w:tabs>
        <w:ind w:left="2880" w:hanging="360"/>
      </w:pPr>
      <w:rPr>
        <w:rFonts w:ascii="Wingdings" w:hAnsi="Wingdings" w:hint="default"/>
        <w:sz w:val="20"/>
      </w:rPr>
    </w:lvl>
    <w:lvl w:ilvl="4" w:tplc="BD2A9EAC" w:tentative="1">
      <w:start w:val="1"/>
      <w:numFmt w:val="bullet"/>
      <w:lvlText w:val=""/>
      <w:lvlJc w:val="left"/>
      <w:pPr>
        <w:tabs>
          <w:tab w:val="num" w:pos="3600"/>
        </w:tabs>
        <w:ind w:left="3600" w:hanging="360"/>
      </w:pPr>
      <w:rPr>
        <w:rFonts w:ascii="Wingdings" w:hAnsi="Wingdings" w:hint="default"/>
        <w:sz w:val="20"/>
      </w:rPr>
    </w:lvl>
    <w:lvl w:ilvl="5" w:tplc="D58C079A" w:tentative="1">
      <w:start w:val="1"/>
      <w:numFmt w:val="bullet"/>
      <w:lvlText w:val=""/>
      <w:lvlJc w:val="left"/>
      <w:pPr>
        <w:tabs>
          <w:tab w:val="num" w:pos="4320"/>
        </w:tabs>
        <w:ind w:left="4320" w:hanging="360"/>
      </w:pPr>
      <w:rPr>
        <w:rFonts w:ascii="Wingdings" w:hAnsi="Wingdings" w:hint="default"/>
        <w:sz w:val="20"/>
      </w:rPr>
    </w:lvl>
    <w:lvl w:ilvl="6" w:tplc="E4089268" w:tentative="1">
      <w:start w:val="1"/>
      <w:numFmt w:val="bullet"/>
      <w:lvlText w:val=""/>
      <w:lvlJc w:val="left"/>
      <w:pPr>
        <w:tabs>
          <w:tab w:val="num" w:pos="5040"/>
        </w:tabs>
        <w:ind w:left="5040" w:hanging="360"/>
      </w:pPr>
      <w:rPr>
        <w:rFonts w:ascii="Wingdings" w:hAnsi="Wingdings" w:hint="default"/>
        <w:sz w:val="20"/>
      </w:rPr>
    </w:lvl>
    <w:lvl w:ilvl="7" w:tplc="34748FE4" w:tentative="1">
      <w:start w:val="1"/>
      <w:numFmt w:val="bullet"/>
      <w:lvlText w:val=""/>
      <w:lvlJc w:val="left"/>
      <w:pPr>
        <w:tabs>
          <w:tab w:val="num" w:pos="5760"/>
        </w:tabs>
        <w:ind w:left="5760" w:hanging="360"/>
      </w:pPr>
      <w:rPr>
        <w:rFonts w:ascii="Wingdings" w:hAnsi="Wingdings" w:hint="default"/>
        <w:sz w:val="20"/>
      </w:rPr>
    </w:lvl>
    <w:lvl w:ilvl="8" w:tplc="C6CE64C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7373F"/>
    <w:multiLevelType w:val="hybridMultilevel"/>
    <w:tmpl w:val="5CCEB09C"/>
    <w:lvl w:ilvl="0" w:tplc="FE6C0CFC">
      <w:start w:val="1"/>
      <w:numFmt w:val="bullet"/>
      <w:lvlText w:val=""/>
      <w:lvlJc w:val="left"/>
      <w:pPr>
        <w:tabs>
          <w:tab w:val="num" w:pos="720"/>
        </w:tabs>
        <w:ind w:left="720" w:hanging="360"/>
      </w:pPr>
      <w:rPr>
        <w:rFonts w:ascii="Symbol" w:hAnsi="Symbol" w:hint="default"/>
        <w:sz w:val="20"/>
      </w:rPr>
    </w:lvl>
    <w:lvl w:ilvl="1" w:tplc="6C80EDFE" w:tentative="1">
      <w:start w:val="1"/>
      <w:numFmt w:val="bullet"/>
      <w:lvlText w:val="o"/>
      <w:lvlJc w:val="left"/>
      <w:pPr>
        <w:tabs>
          <w:tab w:val="num" w:pos="1440"/>
        </w:tabs>
        <w:ind w:left="1440" w:hanging="360"/>
      </w:pPr>
      <w:rPr>
        <w:rFonts w:ascii="Courier New" w:hAnsi="Courier New" w:hint="default"/>
        <w:sz w:val="20"/>
      </w:rPr>
    </w:lvl>
    <w:lvl w:ilvl="2" w:tplc="C5D4E9F8" w:tentative="1">
      <w:start w:val="1"/>
      <w:numFmt w:val="bullet"/>
      <w:lvlText w:val=""/>
      <w:lvlJc w:val="left"/>
      <w:pPr>
        <w:tabs>
          <w:tab w:val="num" w:pos="2160"/>
        </w:tabs>
        <w:ind w:left="2160" w:hanging="360"/>
      </w:pPr>
      <w:rPr>
        <w:rFonts w:ascii="Wingdings" w:hAnsi="Wingdings" w:hint="default"/>
        <w:sz w:val="20"/>
      </w:rPr>
    </w:lvl>
    <w:lvl w:ilvl="3" w:tplc="7C0C4C68" w:tentative="1">
      <w:start w:val="1"/>
      <w:numFmt w:val="bullet"/>
      <w:lvlText w:val=""/>
      <w:lvlJc w:val="left"/>
      <w:pPr>
        <w:tabs>
          <w:tab w:val="num" w:pos="2880"/>
        </w:tabs>
        <w:ind w:left="2880" w:hanging="360"/>
      </w:pPr>
      <w:rPr>
        <w:rFonts w:ascii="Wingdings" w:hAnsi="Wingdings" w:hint="default"/>
        <w:sz w:val="20"/>
      </w:rPr>
    </w:lvl>
    <w:lvl w:ilvl="4" w:tplc="905A656A" w:tentative="1">
      <w:start w:val="1"/>
      <w:numFmt w:val="bullet"/>
      <w:lvlText w:val=""/>
      <w:lvlJc w:val="left"/>
      <w:pPr>
        <w:tabs>
          <w:tab w:val="num" w:pos="3600"/>
        </w:tabs>
        <w:ind w:left="3600" w:hanging="360"/>
      </w:pPr>
      <w:rPr>
        <w:rFonts w:ascii="Wingdings" w:hAnsi="Wingdings" w:hint="default"/>
        <w:sz w:val="20"/>
      </w:rPr>
    </w:lvl>
    <w:lvl w:ilvl="5" w:tplc="3238FF90" w:tentative="1">
      <w:start w:val="1"/>
      <w:numFmt w:val="bullet"/>
      <w:lvlText w:val=""/>
      <w:lvlJc w:val="left"/>
      <w:pPr>
        <w:tabs>
          <w:tab w:val="num" w:pos="4320"/>
        </w:tabs>
        <w:ind w:left="4320" w:hanging="360"/>
      </w:pPr>
      <w:rPr>
        <w:rFonts w:ascii="Wingdings" w:hAnsi="Wingdings" w:hint="default"/>
        <w:sz w:val="20"/>
      </w:rPr>
    </w:lvl>
    <w:lvl w:ilvl="6" w:tplc="E6AAC64E" w:tentative="1">
      <w:start w:val="1"/>
      <w:numFmt w:val="bullet"/>
      <w:lvlText w:val=""/>
      <w:lvlJc w:val="left"/>
      <w:pPr>
        <w:tabs>
          <w:tab w:val="num" w:pos="5040"/>
        </w:tabs>
        <w:ind w:left="5040" w:hanging="360"/>
      </w:pPr>
      <w:rPr>
        <w:rFonts w:ascii="Wingdings" w:hAnsi="Wingdings" w:hint="default"/>
        <w:sz w:val="20"/>
      </w:rPr>
    </w:lvl>
    <w:lvl w:ilvl="7" w:tplc="3228AB16" w:tentative="1">
      <w:start w:val="1"/>
      <w:numFmt w:val="bullet"/>
      <w:lvlText w:val=""/>
      <w:lvlJc w:val="left"/>
      <w:pPr>
        <w:tabs>
          <w:tab w:val="num" w:pos="5760"/>
        </w:tabs>
        <w:ind w:left="5760" w:hanging="360"/>
      </w:pPr>
      <w:rPr>
        <w:rFonts w:ascii="Wingdings" w:hAnsi="Wingdings" w:hint="default"/>
        <w:sz w:val="20"/>
      </w:rPr>
    </w:lvl>
    <w:lvl w:ilvl="8" w:tplc="08E6D3FC"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9"/>
  </w:num>
  <w:num w:numId="4">
    <w:abstractNumId w:val="2"/>
  </w:num>
  <w:num w:numId="5">
    <w:abstractNumId w:val="3"/>
  </w:num>
  <w:num w:numId="6">
    <w:abstractNumId w:val="24"/>
  </w:num>
  <w:num w:numId="7">
    <w:abstractNumId w:val="13"/>
  </w:num>
  <w:num w:numId="8">
    <w:abstractNumId w:val="23"/>
  </w:num>
  <w:num w:numId="9">
    <w:abstractNumId w:val="18"/>
  </w:num>
  <w:num w:numId="10">
    <w:abstractNumId w:val="0"/>
  </w:num>
  <w:num w:numId="11">
    <w:abstractNumId w:val="1"/>
  </w:num>
  <w:num w:numId="12">
    <w:abstractNumId w:val="10"/>
  </w:num>
  <w:num w:numId="13">
    <w:abstractNumId w:val="15"/>
  </w:num>
  <w:num w:numId="14">
    <w:abstractNumId w:val="5"/>
  </w:num>
  <w:num w:numId="15">
    <w:abstractNumId w:val="16"/>
  </w:num>
  <w:num w:numId="16">
    <w:abstractNumId w:val="12"/>
  </w:num>
  <w:num w:numId="17">
    <w:abstractNumId w:val="27"/>
  </w:num>
  <w:num w:numId="18">
    <w:abstractNumId w:val="26"/>
  </w:num>
  <w:num w:numId="19">
    <w:abstractNumId w:val="17"/>
  </w:num>
  <w:num w:numId="20">
    <w:abstractNumId w:val="21"/>
  </w:num>
  <w:num w:numId="21">
    <w:abstractNumId w:val="20"/>
  </w:num>
  <w:num w:numId="22">
    <w:abstractNumId w:val="11"/>
  </w:num>
  <w:num w:numId="23">
    <w:abstractNumId w:val="25"/>
  </w:num>
  <w:num w:numId="24">
    <w:abstractNumId w:val="4"/>
  </w:num>
  <w:num w:numId="25">
    <w:abstractNumId w:val="6"/>
  </w:num>
  <w:num w:numId="26">
    <w:abstractNumId w:val="8"/>
  </w:num>
  <w:num w:numId="27">
    <w:abstractNumId w:val="19"/>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35"/>
    <w:rsid w:val="000635B6"/>
    <w:rsid w:val="00094BE9"/>
    <w:rsid w:val="000A4327"/>
    <w:rsid w:val="00114E2A"/>
    <w:rsid w:val="001A5C13"/>
    <w:rsid w:val="001B5C28"/>
    <w:rsid w:val="002B3A58"/>
    <w:rsid w:val="00310FCE"/>
    <w:rsid w:val="003364A1"/>
    <w:rsid w:val="00431E29"/>
    <w:rsid w:val="0048164E"/>
    <w:rsid w:val="00484DD9"/>
    <w:rsid w:val="004B2E1B"/>
    <w:rsid w:val="004B67D3"/>
    <w:rsid w:val="00547D43"/>
    <w:rsid w:val="006112DB"/>
    <w:rsid w:val="0063582B"/>
    <w:rsid w:val="00637693"/>
    <w:rsid w:val="006D4A5A"/>
    <w:rsid w:val="00720EAD"/>
    <w:rsid w:val="0075440E"/>
    <w:rsid w:val="00771F6D"/>
    <w:rsid w:val="007F79FA"/>
    <w:rsid w:val="00817BC7"/>
    <w:rsid w:val="00833A33"/>
    <w:rsid w:val="00872A0E"/>
    <w:rsid w:val="00887763"/>
    <w:rsid w:val="008B2FDD"/>
    <w:rsid w:val="00917C24"/>
    <w:rsid w:val="00921832"/>
    <w:rsid w:val="00934EAD"/>
    <w:rsid w:val="00941138"/>
    <w:rsid w:val="00967A04"/>
    <w:rsid w:val="0097656F"/>
    <w:rsid w:val="0098285B"/>
    <w:rsid w:val="00A22579"/>
    <w:rsid w:val="00A75B35"/>
    <w:rsid w:val="00AB0AF0"/>
    <w:rsid w:val="00AE54E5"/>
    <w:rsid w:val="00B82FD5"/>
    <w:rsid w:val="00C52BEE"/>
    <w:rsid w:val="00C8683F"/>
    <w:rsid w:val="00C87A41"/>
    <w:rsid w:val="00CC2571"/>
    <w:rsid w:val="00D01571"/>
    <w:rsid w:val="00D209BC"/>
    <w:rsid w:val="00E23A94"/>
    <w:rsid w:val="00E36350"/>
    <w:rsid w:val="00E36395"/>
    <w:rsid w:val="00EB1C42"/>
    <w:rsid w:val="00EB7942"/>
    <w:rsid w:val="00FD05F3"/>
    <w:rsid w:val="00FF6B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5F12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äori" w:hAnsi="Arial Mäori"/>
      <w:sz w:val="24"/>
      <w:lang w:val="en-GB" w:eastAsia="en-NZ"/>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ind w:right="-1"/>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firstLine="720"/>
      <w:outlineLvl w:val="5"/>
    </w:pPr>
    <w:rPr>
      <w:rFonts w:ascii="Times New Roman" w:hAnsi="Times New Roman"/>
      <w:b/>
      <w:sz w:val="20"/>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rPr>
      <w:lang w:val="x-none" w:eastAsia="x-non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b/>
    </w:rPr>
  </w:style>
  <w:style w:type="paragraph" w:styleId="BodyText">
    <w:name w:val="Body Text"/>
    <w:basedOn w:val="Normal"/>
    <w:pPr>
      <w:ind w:right="26"/>
    </w:pPr>
    <w:rPr>
      <w:rFonts w:ascii="Times New Roman" w:hAnsi="Times New Roman"/>
    </w:rPr>
  </w:style>
  <w:style w:type="paragraph" w:styleId="BodyText3">
    <w:name w:val="Body Text 3"/>
    <w:basedOn w:val="Normal"/>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pPr>
      <w:ind w:left="318" w:hanging="318"/>
    </w:pPr>
  </w:style>
  <w:style w:type="paragraph" w:customStyle="1" w:styleId="indent2cm">
    <w:name w:val="indent 2cm"/>
    <w:basedOn w:val="Normal"/>
    <w:pPr>
      <w:tabs>
        <w:tab w:val="left" w:pos="1134"/>
      </w:tabs>
      <w:spacing w:after="120"/>
      <w:ind w:left="1134" w:hanging="567"/>
    </w:pPr>
    <w:rPr>
      <w:rFonts w:ascii="Bookman" w:eastAsia="Times" w:hAnsi="Bookman"/>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lockText">
    <w:name w:val="Block Text"/>
    <w:basedOn w:val="Normal"/>
    <w:pPr>
      <w:ind w:left="567" w:right="617"/>
    </w:pPr>
    <w:rPr>
      <w:rFonts w:ascii="Times New Roman Mäori" w:hAnsi="Times New Roman Mäori"/>
    </w:rPr>
  </w:style>
  <w:style w:type="paragraph" w:styleId="BalloonText">
    <w:name w:val="Balloon Text"/>
    <w:basedOn w:val="Normal"/>
    <w:semiHidden/>
    <w:rsid w:val="001668BE"/>
    <w:rPr>
      <w:rFonts w:ascii="Tahoma" w:hAnsi="Tahoma" w:cs="Tahoma"/>
      <w:sz w:val="16"/>
      <w:szCs w:val="16"/>
    </w:rPr>
  </w:style>
  <w:style w:type="character" w:styleId="CommentReference">
    <w:name w:val="annotation reference"/>
    <w:semiHidden/>
    <w:rsid w:val="00B30E81"/>
    <w:rPr>
      <w:sz w:val="16"/>
      <w:szCs w:val="16"/>
    </w:rPr>
  </w:style>
  <w:style w:type="paragraph" w:styleId="CommentText">
    <w:name w:val="annotation text"/>
    <w:basedOn w:val="Normal"/>
    <w:semiHidden/>
    <w:rsid w:val="00B30E81"/>
    <w:rPr>
      <w:sz w:val="20"/>
    </w:rPr>
  </w:style>
  <w:style w:type="paragraph" w:styleId="CommentSubject">
    <w:name w:val="annotation subject"/>
    <w:basedOn w:val="CommentText"/>
    <w:next w:val="CommentText"/>
    <w:semiHidden/>
    <w:rsid w:val="00B30E81"/>
    <w:rPr>
      <w:b/>
      <w:bCs/>
    </w:rPr>
  </w:style>
  <w:style w:type="table" w:styleId="TableGrid">
    <w:name w:val="Table Grid"/>
    <w:basedOn w:val="TableNormal"/>
    <w:uiPriority w:val="59"/>
    <w:rsid w:val="00AC740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ody">
    <w:name w:val="Activitybody"/>
    <w:basedOn w:val="Normal"/>
    <w:rsid w:val="00AC740D"/>
    <w:rPr>
      <w:rFonts w:ascii="Verdana" w:hAnsi="Verdana" w:cs="Arial"/>
      <w:sz w:val="18"/>
      <w:szCs w:val="24"/>
      <w:lang w:eastAsia="en-US"/>
    </w:rPr>
  </w:style>
  <w:style w:type="paragraph" w:customStyle="1" w:styleId="NCEAHeadInfoL2">
    <w:name w:val="NCEA Head Info  L2"/>
    <w:basedOn w:val="Normal"/>
    <w:rsid w:val="00667FDE"/>
    <w:pPr>
      <w:spacing w:before="120" w:after="120"/>
    </w:pPr>
    <w:rPr>
      <w:rFonts w:ascii="Arial" w:hAnsi="Arial" w:cs="Arial"/>
      <w:b/>
      <w:sz w:val="28"/>
      <w:szCs w:val="36"/>
    </w:rPr>
  </w:style>
  <w:style w:type="paragraph" w:customStyle="1" w:styleId="NCEAHeadInfoL1">
    <w:name w:val="NCEA Head Info L1"/>
    <w:rsid w:val="00667FDE"/>
    <w:pPr>
      <w:spacing w:before="200" w:after="200"/>
    </w:pPr>
    <w:rPr>
      <w:rFonts w:ascii="Arial" w:hAnsi="Arial" w:cs="Arial"/>
      <w:b/>
      <w:sz w:val="32"/>
      <w:lang w:eastAsia="en-NZ"/>
    </w:rPr>
  </w:style>
  <w:style w:type="paragraph" w:customStyle="1" w:styleId="NCEAInstructionsbanner">
    <w:name w:val="NCEA Instructions banner"/>
    <w:basedOn w:val="Normal"/>
    <w:rsid w:val="00667FDE"/>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667FDE"/>
    <w:pPr>
      <w:spacing w:after="180"/>
    </w:pPr>
    <w:rPr>
      <w:i/>
      <w:sz w:val="24"/>
    </w:rPr>
  </w:style>
  <w:style w:type="paragraph" w:customStyle="1" w:styleId="NCEAL2heading">
    <w:name w:val="NCEA L2 heading"/>
    <w:basedOn w:val="Normal"/>
    <w:link w:val="NCEAL2headingChar"/>
    <w:rsid w:val="00667FDE"/>
    <w:pPr>
      <w:spacing w:before="240" w:after="240"/>
      <w:ind w:right="-1469"/>
    </w:pPr>
    <w:rPr>
      <w:rFonts w:ascii="Arial" w:hAnsi="Arial" w:cs="Arial"/>
      <w:b/>
      <w:sz w:val="28"/>
    </w:rPr>
  </w:style>
  <w:style w:type="paragraph" w:customStyle="1" w:styleId="NCEAnumbers">
    <w:name w:val="NCEA numbers"/>
    <w:basedOn w:val="Normal"/>
    <w:rsid w:val="00667FDE"/>
    <w:pPr>
      <w:widowControl w:val="0"/>
      <w:numPr>
        <w:numId w:val="1"/>
      </w:numPr>
      <w:tabs>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667FDE"/>
    <w:rPr>
      <w:rFonts w:ascii="Arial" w:hAnsi="Arial"/>
      <w:color w:val="808080"/>
      <w:sz w:val="20"/>
      <w:lang w:eastAsia="en-US"/>
    </w:rPr>
  </w:style>
  <w:style w:type="paragraph" w:customStyle="1" w:styleId="NCEAbodytext">
    <w:name w:val="NCEA bodytext"/>
    <w:link w:val="NCEAbodytextChar"/>
    <w:rsid w:val="00667FDE"/>
    <w:pPr>
      <w:tabs>
        <w:tab w:val="left" w:pos="397"/>
        <w:tab w:val="left" w:pos="794"/>
        <w:tab w:val="left" w:pos="1191"/>
      </w:tabs>
      <w:spacing w:before="120" w:after="120"/>
    </w:pPr>
    <w:rPr>
      <w:rFonts w:ascii="Arial" w:hAnsi="Arial" w:cs="Arial"/>
      <w:sz w:val="22"/>
      <w:lang w:eastAsia="en-NZ"/>
    </w:rPr>
  </w:style>
  <w:style w:type="paragraph" w:customStyle="1" w:styleId="NCEAbullets">
    <w:name w:val="NCEA bullets"/>
    <w:basedOn w:val="NCEAbodytext"/>
    <w:link w:val="NCEAbulletsChar"/>
    <w:rsid w:val="00BF1E5D"/>
    <w:pPr>
      <w:widowControl w:val="0"/>
      <w:numPr>
        <w:numId w:val="2"/>
      </w:numPr>
      <w:autoSpaceDE w:val="0"/>
      <w:autoSpaceDN w:val="0"/>
      <w:adjustRightInd w:val="0"/>
      <w:spacing w:before="80" w:after="80"/>
    </w:pPr>
    <w:rPr>
      <w:rFonts w:cs="Times New Roman"/>
      <w:szCs w:val="24"/>
      <w:lang w:val="x-none"/>
    </w:rPr>
  </w:style>
  <w:style w:type="paragraph" w:customStyle="1" w:styleId="NCEAtablebody">
    <w:name w:val="NCEA table body"/>
    <w:basedOn w:val="Normal"/>
    <w:rsid w:val="00667FDE"/>
    <w:pPr>
      <w:spacing w:before="40" w:after="40"/>
    </w:pPr>
    <w:rPr>
      <w:rFonts w:ascii="Arial" w:hAnsi="Arial"/>
      <w:sz w:val="20"/>
    </w:rPr>
  </w:style>
  <w:style w:type="paragraph" w:customStyle="1" w:styleId="NCEAtablebullet">
    <w:name w:val="NCEA table bullet"/>
    <w:basedOn w:val="Normal"/>
    <w:rsid w:val="00CF2F9E"/>
    <w:pPr>
      <w:numPr>
        <w:numId w:val="3"/>
      </w:numPr>
      <w:spacing w:before="40" w:after="40"/>
    </w:pPr>
    <w:rPr>
      <w:rFonts w:ascii="Arial" w:hAnsi="Arial"/>
      <w:sz w:val="20"/>
    </w:rPr>
  </w:style>
  <w:style w:type="paragraph" w:customStyle="1" w:styleId="NCEAtablehead">
    <w:name w:val="NCEA table head"/>
    <w:basedOn w:val="Normal"/>
    <w:rsid w:val="00667FDE"/>
    <w:pPr>
      <w:spacing w:before="60" w:after="60"/>
      <w:jc w:val="center"/>
    </w:pPr>
    <w:rPr>
      <w:rFonts w:ascii="Arial" w:hAnsi="Arial" w:cs="Arial"/>
      <w:b/>
      <w:sz w:val="22"/>
      <w:szCs w:val="22"/>
    </w:rPr>
  </w:style>
  <w:style w:type="paragraph" w:customStyle="1" w:styleId="NCEAAnnotations">
    <w:name w:val="NCEA Annotations"/>
    <w:basedOn w:val="Normal"/>
    <w:rsid w:val="00667FDE"/>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667FDE"/>
    <w:pPr>
      <w:pBdr>
        <w:bottom w:val="single" w:sz="2" w:space="1" w:color="808080"/>
        <w:between w:val="single" w:sz="2" w:space="1" w:color="808080"/>
      </w:pBdr>
      <w:spacing w:before="40" w:after="40"/>
    </w:pPr>
    <w:rPr>
      <w:rFonts w:ascii="Arial" w:hAnsi="Arial" w:cs="Arial"/>
      <w:lang w:eastAsia="en-NZ"/>
    </w:rPr>
  </w:style>
  <w:style w:type="character" w:styleId="FollowedHyperlink">
    <w:name w:val="FollowedHyperlink"/>
    <w:rsid w:val="00BE3B99"/>
    <w:rPr>
      <w:color w:val="800080"/>
      <w:u w:val="single"/>
    </w:rPr>
  </w:style>
  <w:style w:type="character" w:customStyle="1" w:styleId="CharChar">
    <w:name w:val="Char Char"/>
    <w:rsid w:val="00BE3B99"/>
    <w:rPr>
      <w:sz w:val="24"/>
      <w:lang w:val="en-GB"/>
    </w:rPr>
  </w:style>
  <w:style w:type="paragraph" w:customStyle="1" w:styleId="NCEAtitlepageheader">
    <w:name w:val="NCEA title page header"/>
    <w:rsid w:val="00D5322E"/>
    <w:pPr>
      <w:spacing w:before="200" w:after="200"/>
    </w:pPr>
    <w:rPr>
      <w:rFonts w:ascii="Arial" w:hAnsi="Arial" w:cs="Arial"/>
      <w:b/>
      <w:sz w:val="36"/>
      <w:lang w:eastAsia="en-NZ"/>
    </w:rPr>
  </w:style>
  <w:style w:type="paragraph" w:customStyle="1" w:styleId="NCEAtitlepageL2">
    <w:name w:val="NCEA title page L2"/>
    <w:basedOn w:val="Normal"/>
    <w:rsid w:val="00D5322E"/>
    <w:pPr>
      <w:spacing w:before="200" w:after="200"/>
    </w:pPr>
    <w:rPr>
      <w:rFonts w:ascii="Arial" w:hAnsi="Arial" w:cs="Arial"/>
      <w:b/>
      <w:sz w:val="28"/>
      <w:szCs w:val="36"/>
    </w:rPr>
  </w:style>
  <w:style w:type="paragraph" w:customStyle="1" w:styleId="NCEAheader">
    <w:name w:val="NCEA header"/>
    <w:basedOn w:val="Header"/>
    <w:rsid w:val="00D5322E"/>
    <w:rPr>
      <w:rFonts w:ascii="Arial" w:hAnsi="Arial"/>
      <w:sz w:val="20"/>
      <w:lang w:val="en-AU"/>
    </w:rPr>
  </w:style>
  <w:style w:type="paragraph" w:customStyle="1" w:styleId="NCEAtitlepageL1">
    <w:name w:val="NCEA title page L1"/>
    <w:rsid w:val="00D5322E"/>
    <w:pPr>
      <w:spacing w:before="300" w:after="200"/>
    </w:pPr>
    <w:rPr>
      <w:rFonts w:ascii="Arial" w:hAnsi="Arial" w:cs="Arial"/>
      <w:b/>
      <w:sz w:val="36"/>
      <w:lang w:eastAsia="en-NZ"/>
    </w:rPr>
  </w:style>
  <w:style w:type="paragraph" w:customStyle="1" w:styleId="NCEAfooter">
    <w:name w:val="NCEA footer"/>
    <w:basedOn w:val="Normal"/>
    <w:rsid w:val="00D5322E"/>
    <w:pPr>
      <w:tabs>
        <w:tab w:val="center" w:pos="4253"/>
      </w:tabs>
      <w:spacing w:before="120" w:after="120"/>
    </w:pPr>
    <w:rPr>
      <w:rFonts w:ascii="Arial" w:hAnsi="Arial" w:cs="Arial"/>
      <w:color w:val="808080"/>
      <w:sz w:val="22"/>
      <w:szCs w:val="24"/>
    </w:rPr>
  </w:style>
  <w:style w:type="paragraph" w:customStyle="1" w:styleId="Style1">
    <w:name w:val="Style1"/>
    <w:basedOn w:val="NCEAnumbers"/>
    <w:next w:val="NCEAnumbers"/>
    <w:rsid w:val="00D5322E"/>
    <w:pPr>
      <w:numPr>
        <w:numId w:val="4"/>
      </w:numPr>
    </w:pPr>
  </w:style>
  <w:style w:type="character" w:customStyle="1" w:styleId="NCEAAnnotationsChar">
    <w:name w:val="NCEA Annotations Char"/>
    <w:rsid w:val="00D5322E"/>
    <w:rPr>
      <w:rFonts w:ascii="Arial" w:hAnsi="Arial"/>
      <w:color w:val="666699"/>
      <w:lang w:val="en-NZ" w:eastAsia="en-US" w:bidi="ar-SA"/>
    </w:rPr>
  </w:style>
  <w:style w:type="paragraph" w:customStyle="1" w:styleId="LightList-Accent31">
    <w:name w:val="Light List - Accent 31"/>
    <w:hidden/>
    <w:uiPriority w:val="99"/>
    <w:semiHidden/>
    <w:rsid w:val="00715B7D"/>
    <w:rPr>
      <w:rFonts w:ascii="Arial Mäori" w:hAnsi="Arial Mäori"/>
      <w:sz w:val="24"/>
      <w:lang w:eastAsia="en-NZ"/>
    </w:rPr>
  </w:style>
  <w:style w:type="character" w:customStyle="1" w:styleId="HeaderChar">
    <w:name w:val="Header Char"/>
    <w:link w:val="Header"/>
    <w:rsid w:val="0035777A"/>
    <w:rPr>
      <w:rFonts w:ascii="Arial Mäori" w:hAnsi="Arial Mäori"/>
      <w:sz w:val="24"/>
    </w:rPr>
  </w:style>
  <w:style w:type="character" w:customStyle="1" w:styleId="NCEAbodytextChar">
    <w:name w:val="NCEA bodytext Char"/>
    <w:link w:val="NCEAbodytext"/>
    <w:rsid w:val="00257CAC"/>
    <w:rPr>
      <w:rFonts w:ascii="Arial" w:hAnsi="Arial" w:cs="Arial"/>
      <w:sz w:val="22"/>
      <w:lang w:val="en-NZ" w:eastAsia="en-NZ" w:bidi="ar-SA"/>
    </w:rPr>
  </w:style>
  <w:style w:type="paragraph" w:styleId="FootnoteText">
    <w:name w:val="footnote text"/>
    <w:basedOn w:val="Normal"/>
    <w:link w:val="FootnoteTextChar"/>
    <w:rsid w:val="00834372"/>
    <w:rPr>
      <w:szCs w:val="24"/>
    </w:rPr>
  </w:style>
  <w:style w:type="character" w:customStyle="1" w:styleId="FootnoteTextChar">
    <w:name w:val="Footnote Text Char"/>
    <w:link w:val="FootnoteText"/>
    <w:rsid w:val="00834372"/>
    <w:rPr>
      <w:rFonts w:ascii="Arial Mäori" w:hAnsi="Arial Mäori"/>
      <w:sz w:val="24"/>
      <w:szCs w:val="24"/>
      <w:lang w:val="en-GB" w:eastAsia="en-NZ"/>
    </w:rPr>
  </w:style>
  <w:style w:type="character" w:styleId="FootnoteReference">
    <w:name w:val="footnote reference"/>
    <w:rsid w:val="00834372"/>
    <w:rPr>
      <w:vertAlign w:val="superscript"/>
    </w:rPr>
  </w:style>
  <w:style w:type="paragraph" w:customStyle="1" w:styleId="NCEACPHeading1">
    <w:name w:val="NCEA CP Heading 1"/>
    <w:basedOn w:val="Normal"/>
    <w:rsid w:val="006A67E3"/>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6A67E3"/>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6A67E3"/>
    <w:rPr>
      <w:rFonts w:ascii="Arial" w:hAnsi="Arial" w:cs="Arial"/>
      <w:sz w:val="22"/>
      <w:szCs w:val="24"/>
      <w:lang w:eastAsia="en-NZ"/>
    </w:rPr>
  </w:style>
  <w:style w:type="paragraph" w:customStyle="1" w:styleId="NCEACPbodytext2">
    <w:name w:val="NCEA CP bodytext 2"/>
    <w:basedOn w:val="NCEACPbodytextcentered"/>
    <w:rsid w:val="006A67E3"/>
    <w:pPr>
      <w:spacing w:before="160" w:after="160"/>
    </w:pPr>
    <w:rPr>
      <w:sz w:val="28"/>
    </w:rPr>
  </w:style>
  <w:style w:type="paragraph" w:customStyle="1" w:styleId="NCEACPbodytext2bold">
    <w:name w:val="NCEA CP bodytext 2 bold"/>
    <w:basedOn w:val="NCEACPbodytext2"/>
    <w:rsid w:val="006A67E3"/>
    <w:rPr>
      <w:b/>
    </w:rPr>
  </w:style>
  <w:style w:type="paragraph" w:customStyle="1" w:styleId="NCEACPbodytextleft">
    <w:name w:val="NCEA CP bodytext left"/>
    <w:basedOn w:val="Normal"/>
    <w:rsid w:val="006A67E3"/>
    <w:pPr>
      <w:spacing w:before="120" w:after="120"/>
    </w:pPr>
    <w:rPr>
      <w:rFonts w:ascii="Arial" w:hAnsi="Arial"/>
      <w:sz w:val="22"/>
      <w:szCs w:val="24"/>
      <w:lang w:val="en-US" w:eastAsia="en-US"/>
    </w:rPr>
  </w:style>
  <w:style w:type="paragraph" w:styleId="ListParagraph">
    <w:name w:val="List Paragraph"/>
    <w:basedOn w:val="Normal"/>
    <w:uiPriority w:val="34"/>
    <w:qFormat/>
    <w:rsid w:val="008B2FDD"/>
    <w:pPr>
      <w:widowControl w:val="0"/>
      <w:suppressAutoHyphens/>
      <w:ind w:left="720"/>
      <w:contextualSpacing/>
    </w:pPr>
    <w:rPr>
      <w:rFonts w:ascii="Times New Roman" w:hAnsi="Times New Roman" w:cs="Mangal"/>
      <w:szCs w:val="21"/>
      <w:lang w:val="en-US" w:eastAsia="hi-IN" w:bidi="hi-IN"/>
    </w:rPr>
  </w:style>
  <w:style w:type="paragraph" w:customStyle="1" w:styleId="Default">
    <w:name w:val="Default"/>
    <w:rsid w:val="008B2FDD"/>
    <w:pPr>
      <w:autoSpaceDE w:val="0"/>
      <w:autoSpaceDN w:val="0"/>
      <w:adjustRightInd w:val="0"/>
    </w:pPr>
    <w:rPr>
      <w:rFonts w:ascii="Arial" w:hAnsi="Arial" w:cs="Arial"/>
      <w:color w:val="000000"/>
      <w:sz w:val="24"/>
      <w:szCs w:val="24"/>
      <w:lang w:eastAsia="en-NZ"/>
    </w:rPr>
  </w:style>
  <w:style w:type="character" w:customStyle="1" w:styleId="NCEAL2headingChar">
    <w:name w:val="NCEA L2 heading Char"/>
    <w:link w:val="NCEAL2heading"/>
    <w:rsid w:val="00D209BC"/>
    <w:rPr>
      <w:rFonts w:ascii="Arial" w:hAnsi="Arial" w:cs="Arial"/>
      <w:b/>
      <w:sz w:val="28"/>
      <w:lang w:val="en-GB" w:eastAsia="en-NZ"/>
    </w:rPr>
  </w:style>
  <w:style w:type="paragraph" w:customStyle="1" w:styleId="NCEAtableheadingleftbold">
    <w:name w:val="NCEA table heading left bold"/>
    <w:basedOn w:val="Normal"/>
    <w:rsid w:val="00D209BC"/>
    <w:pPr>
      <w:tabs>
        <w:tab w:val="center" w:pos="4153"/>
        <w:tab w:val="right" w:pos="8306"/>
      </w:tabs>
      <w:spacing w:before="40" w:after="40"/>
    </w:pPr>
    <w:rPr>
      <w:rFonts w:ascii="Arial" w:hAnsi="Arial"/>
      <w:b/>
      <w:sz w:val="22"/>
    </w:rPr>
  </w:style>
  <w:style w:type="paragraph" w:styleId="NormalWeb">
    <w:name w:val="Normal (Web)"/>
    <w:basedOn w:val="Normal"/>
    <w:rsid w:val="00EB1C42"/>
    <w:pPr>
      <w:spacing w:before="100" w:beforeAutospacing="1" w:after="100" w:afterAutospacing="1"/>
    </w:pPr>
    <w:rPr>
      <w:rFonts w:ascii="Times New Roman" w:hAnsi="Times New Roman"/>
      <w:color w:val="000000"/>
      <w:szCs w:val="24"/>
      <w:lang w:val="en-AU" w:eastAsia="en-US"/>
    </w:rPr>
  </w:style>
  <w:style w:type="paragraph" w:customStyle="1" w:styleId="NCEAtableheadingcenterbold">
    <w:name w:val="NCEA table heading center bold"/>
    <w:basedOn w:val="Normal"/>
    <w:rsid w:val="00967A04"/>
    <w:pPr>
      <w:spacing w:before="40" w:after="40"/>
      <w:jc w:val="center"/>
    </w:pPr>
    <w:rPr>
      <w:rFonts w:ascii="Arial" w:hAnsi="Arial" w:cs="Arial"/>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äori" w:hAnsi="Arial Mäori"/>
      <w:sz w:val="24"/>
      <w:lang w:val="en-GB" w:eastAsia="en-NZ"/>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ind w:right="-1"/>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firstLine="720"/>
      <w:outlineLvl w:val="5"/>
    </w:pPr>
    <w:rPr>
      <w:rFonts w:ascii="Times New Roman" w:hAnsi="Times New Roman"/>
      <w:b/>
      <w:sz w:val="20"/>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rPr>
      <w:lang w:val="x-none" w:eastAsia="x-non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b/>
    </w:rPr>
  </w:style>
  <w:style w:type="paragraph" w:styleId="BodyText">
    <w:name w:val="Body Text"/>
    <w:basedOn w:val="Normal"/>
    <w:pPr>
      <w:ind w:right="26"/>
    </w:pPr>
    <w:rPr>
      <w:rFonts w:ascii="Times New Roman" w:hAnsi="Times New Roman"/>
    </w:rPr>
  </w:style>
  <w:style w:type="paragraph" w:styleId="BodyText3">
    <w:name w:val="Body Text 3"/>
    <w:basedOn w:val="Normal"/>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pPr>
      <w:ind w:left="318" w:hanging="318"/>
    </w:pPr>
  </w:style>
  <w:style w:type="paragraph" w:customStyle="1" w:styleId="indent2cm">
    <w:name w:val="indent 2cm"/>
    <w:basedOn w:val="Normal"/>
    <w:pPr>
      <w:tabs>
        <w:tab w:val="left" w:pos="1134"/>
      </w:tabs>
      <w:spacing w:after="120"/>
      <w:ind w:left="1134" w:hanging="567"/>
    </w:pPr>
    <w:rPr>
      <w:rFonts w:ascii="Bookman" w:eastAsia="Times" w:hAnsi="Bookman"/>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lockText">
    <w:name w:val="Block Text"/>
    <w:basedOn w:val="Normal"/>
    <w:pPr>
      <w:ind w:left="567" w:right="617"/>
    </w:pPr>
    <w:rPr>
      <w:rFonts w:ascii="Times New Roman Mäori" w:hAnsi="Times New Roman Mäori"/>
    </w:rPr>
  </w:style>
  <w:style w:type="paragraph" w:styleId="BalloonText">
    <w:name w:val="Balloon Text"/>
    <w:basedOn w:val="Normal"/>
    <w:semiHidden/>
    <w:rsid w:val="001668BE"/>
    <w:rPr>
      <w:rFonts w:ascii="Tahoma" w:hAnsi="Tahoma" w:cs="Tahoma"/>
      <w:sz w:val="16"/>
      <w:szCs w:val="16"/>
    </w:rPr>
  </w:style>
  <w:style w:type="character" w:styleId="CommentReference">
    <w:name w:val="annotation reference"/>
    <w:semiHidden/>
    <w:rsid w:val="00B30E81"/>
    <w:rPr>
      <w:sz w:val="16"/>
      <w:szCs w:val="16"/>
    </w:rPr>
  </w:style>
  <w:style w:type="paragraph" w:styleId="CommentText">
    <w:name w:val="annotation text"/>
    <w:basedOn w:val="Normal"/>
    <w:semiHidden/>
    <w:rsid w:val="00B30E81"/>
    <w:rPr>
      <w:sz w:val="20"/>
    </w:rPr>
  </w:style>
  <w:style w:type="paragraph" w:styleId="CommentSubject">
    <w:name w:val="annotation subject"/>
    <w:basedOn w:val="CommentText"/>
    <w:next w:val="CommentText"/>
    <w:semiHidden/>
    <w:rsid w:val="00B30E81"/>
    <w:rPr>
      <w:b/>
      <w:bCs/>
    </w:rPr>
  </w:style>
  <w:style w:type="table" w:styleId="TableGrid">
    <w:name w:val="Table Grid"/>
    <w:basedOn w:val="TableNormal"/>
    <w:uiPriority w:val="59"/>
    <w:rsid w:val="00AC740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ody">
    <w:name w:val="Activitybody"/>
    <w:basedOn w:val="Normal"/>
    <w:rsid w:val="00AC740D"/>
    <w:rPr>
      <w:rFonts w:ascii="Verdana" w:hAnsi="Verdana" w:cs="Arial"/>
      <w:sz w:val="18"/>
      <w:szCs w:val="24"/>
      <w:lang w:eastAsia="en-US"/>
    </w:rPr>
  </w:style>
  <w:style w:type="paragraph" w:customStyle="1" w:styleId="NCEAHeadInfoL2">
    <w:name w:val="NCEA Head Info  L2"/>
    <w:basedOn w:val="Normal"/>
    <w:rsid w:val="00667FDE"/>
    <w:pPr>
      <w:spacing w:before="120" w:after="120"/>
    </w:pPr>
    <w:rPr>
      <w:rFonts w:ascii="Arial" w:hAnsi="Arial" w:cs="Arial"/>
      <w:b/>
      <w:sz w:val="28"/>
      <w:szCs w:val="36"/>
    </w:rPr>
  </w:style>
  <w:style w:type="paragraph" w:customStyle="1" w:styleId="NCEAHeadInfoL1">
    <w:name w:val="NCEA Head Info L1"/>
    <w:rsid w:val="00667FDE"/>
    <w:pPr>
      <w:spacing w:before="200" w:after="200"/>
    </w:pPr>
    <w:rPr>
      <w:rFonts w:ascii="Arial" w:hAnsi="Arial" w:cs="Arial"/>
      <w:b/>
      <w:sz w:val="32"/>
      <w:lang w:eastAsia="en-NZ"/>
    </w:rPr>
  </w:style>
  <w:style w:type="paragraph" w:customStyle="1" w:styleId="NCEAInstructionsbanner">
    <w:name w:val="NCEA Instructions banner"/>
    <w:basedOn w:val="Normal"/>
    <w:rsid w:val="00667FDE"/>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667FDE"/>
    <w:pPr>
      <w:spacing w:after="180"/>
    </w:pPr>
    <w:rPr>
      <w:i/>
      <w:sz w:val="24"/>
    </w:rPr>
  </w:style>
  <w:style w:type="paragraph" w:customStyle="1" w:styleId="NCEAL2heading">
    <w:name w:val="NCEA L2 heading"/>
    <w:basedOn w:val="Normal"/>
    <w:link w:val="NCEAL2headingChar"/>
    <w:rsid w:val="00667FDE"/>
    <w:pPr>
      <w:spacing w:before="240" w:after="240"/>
      <w:ind w:right="-1469"/>
    </w:pPr>
    <w:rPr>
      <w:rFonts w:ascii="Arial" w:hAnsi="Arial" w:cs="Arial"/>
      <w:b/>
      <w:sz w:val="28"/>
    </w:rPr>
  </w:style>
  <w:style w:type="paragraph" w:customStyle="1" w:styleId="NCEAnumbers">
    <w:name w:val="NCEA numbers"/>
    <w:basedOn w:val="Normal"/>
    <w:rsid w:val="00667FDE"/>
    <w:pPr>
      <w:widowControl w:val="0"/>
      <w:numPr>
        <w:numId w:val="1"/>
      </w:numPr>
      <w:tabs>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667FDE"/>
    <w:rPr>
      <w:rFonts w:ascii="Arial" w:hAnsi="Arial"/>
      <w:color w:val="808080"/>
      <w:sz w:val="20"/>
      <w:lang w:eastAsia="en-US"/>
    </w:rPr>
  </w:style>
  <w:style w:type="paragraph" w:customStyle="1" w:styleId="NCEAbodytext">
    <w:name w:val="NCEA bodytext"/>
    <w:link w:val="NCEAbodytextChar"/>
    <w:rsid w:val="00667FDE"/>
    <w:pPr>
      <w:tabs>
        <w:tab w:val="left" w:pos="397"/>
        <w:tab w:val="left" w:pos="794"/>
        <w:tab w:val="left" w:pos="1191"/>
      </w:tabs>
      <w:spacing w:before="120" w:after="120"/>
    </w:pPr>
    <w:rPr>
      <w:rFonts w:ascii="Arial" w:hAnsi="Arial" w:cs="Arial"/>
      <w:sz w:val="22"/>
      <w:lang w:eastAsia="en-NZ"/>
    </w:rPr>
  </w:style>
  <w:style w:type="paragraph" w:customStyle="1" w:styleId="NCEAbullets">
    <w:name w:val="NCEA bullets"/>
    <w:basedOn w:val="NCEAbodytext"/>
    <w:link w:val="NCEAbulletsChar"/>
    <w:rsid w:val="00BF1E5D"/>
    <w:pPr>
      <w:widowControl w:val="0"/>
      <w:numPr>
        <w:numId w:val="2"/>
      </w:numPr>
      <w:autoSpaceDE w:val="0"/>
      <w:autoSpaceDN w:val="0"/>
      <w:adjustRightInd w:val="0"/>
      <w:spacing w:before="80" w:after="80"/>
    </w:pPr>
    <w:rPr>
      <w:rFonts w:cs="Times New Roman"/>
      <w:szCs w:val="24"/>
      <w:lang w:val="x-none"/>
    </w:rPr>
  </w:style>
  <w:style w:type="paragraph" w:customStyle="1" w:styleId="NCEAtablebody">
    <w:name w:val="NCEA table body"/>
    <w:basedOn w:val="Normal"/>
    <w:rsid w:val="00667FDE"/>
    <w:pPr>
      <w:spacing w:before="40" w:after="40"/>
    </w:pPr>
    <w:rPr>
      <w:rFonts w:ascii="Arial" w:hAnsi="Arial"/>
      <w:sz w:val="20"/>
    </w:rPr>
  </w:style>
  <w:style w:type="paragraph" w:customStyle="1" w:styleId="NCEAtablebullet">
    <w:name w:val="NCEA table bullet"/>
    <w:basedOn w:val="Normal"/>
    <w:rsid w:val="00CF2F9E"/>
    <w:pPr>
      <w:numPr>
        <w:numId w:val="3"/>
      </w:numPr>
      <w:spacing w:before="40" w:after="40"/>
    </w:pPr>
    <w:rPr>
      <w:rFonts w:ascii="Arial" w:hAnsi="Arial"/>
      <w:sz w:val="20"/>
    </w:rPr>
  </w:style>
  <w:style w:type="paragraph" w:customStyle="1" w:styleId="NCEAtablehead">
    <w:name w:val="NCEA table head"/>
    <w:basedOn w:val="Normal"/>
    <w:rsid w:val="00667FDE"/>
    <w:pPr>
      <w:spacing w:before="60" w:after="60"/>
      <w:jc w:val="center"/>
    </w:pPr>
    <w:rPr>
      <w:rFonts w:ascii="Arial" w:hAnsi="Arial" w:cs="Arial"/>
      <w:b/>
      <w:sz w:val="22"/>
      <w:szCs w:val="22"/>
    </w:rPr>
  </w:style>
  <w:style w:type="paragraph" w:customStyle="1" w:styleId="NCEAAnnotations">
    <w:name w:val="NCEA Annotations"/>
    <w:basedOn w:val="Normal"/>
    <w:rsid w:val="00667FDE"/>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667FDE"/>
    <w:pPr>
      <w:pBdr>
        <w:bottom w:val="single" w:sz="2" w:space="1" w:color="808080"/>
        <w:between w:val="single" w:sz="2" w:space="1" w:color="808080"/>
      </w:pBdr>
      <w:spacing w:before="40" w:after="40"/>
    </w:pPr>
    <w:rPr>
      <w:rFonts w:ascii="Arial" w:hAnsi="Arial" w:cs="Arial"/>
      <w:lang w:eastAsia="en-NZ"/>
    </w:rPr>
  </w:style>
  <w:style w:type="character" w:styleId="FollowedHyperlink">
    <w:name w:val="FollowedHyperlink"/>
    <w:rsid w:val="00BE3B99"/>
    <w:rPr>
      <w:color w:val="800080"/>
      <w:u w:val="single"/>
    </w:rPr>
  </w:style>
  <w:style w:type="character" w:customStyle="1" w:styleId="CharChar">
    <w:name w:val="Char Char"/>
    <w:rsid w:val="00BE3B99"/>
    <w:rPr>
      <w:sz w:val="24"/>
      <w:lang w:val="en-GB"/>
    </w:rPr>
  </w:style>
  <w:style w:type="paragraph" w:customStyle="1" w:styleId="NCEAtitlepageheader">
    <w:name w:val="NCEA title page header"/>
    <w:rsid w:val="00D5322E"/>
    <w:pPr>
      <w:spacing w:before="200" w:after="200"/>
    </w:pPr>
    <w:rPr>
      <w:rFonts w:ascii="Arial" w:hAnsi="Arial" w:cs="Arial"/>
      <w:b/>
      <w:sz w:val="36"/>
      <w:lang w:eastAsia="en-NZ"/>
    </w:rPr>
  </w:style>
  <w:style w:type="paragraph" w:customStyle="1" w:styleId="NCEAtitlepageL2">
    <w:name w:val="NCEA title page L2"/>
    <w:basedOn w:val="Normal"/>
    <w:rsid w:val="00D5322E"/>
    <w:pPr>
      <w:spacing w:before="200" w:after="200"/>
    </w:pPr>
    <w:rPr>
      <w:rFonts w:ascii="Arial" w:hAnsi="Arial" w:cs="Arial"/>
      <w:b/>
      <w:sz w:val="28"/>
      <w:szCs w:val="36"/>
    </w:rPr>
  </w:style>
  <w:style w:type="paragraph" w:customStyle="1" w:styleId="NCEAheader">
    <w:name w:val="NCEA header"/>
    <w:basedOn w:val="Header"/>
    <w:rsid w:val="00D5322E"/>
    <w:rPr>
      <w:rFonts w:ascii="Arial" w:hAnsi="Arial"/>
      <w:sz w:val="20"/>
      <w:lang w:val="en-AU"/>
    </w:rPr>
  </w:style>
  <w:style w:type="paragraph" w:customStyle="1" w:styleId="NCEAtitlepageL1">
    <w:name w:val="NCEA title page L1"/>
    <w:rsid w:val="00D5322E"/>
    <w:pPr>
      <w:spacing w:before="300" w:after="200"/>
    </w:pPr>
    <w:rPr>
      <w:rFonts w:ascii="Arial" w:hAnsi="Arial" w:cs="Arial"/>
      <w:b/>
      <w:sz w:val="36"/>
      <w:lang w:eastAsia="en-NZ"/>
    </w:rPr>
  </w:style>
  <w:style w:type="paragraph" w:customStyle="1" w:styleId="NCEAfooter">
    <w:name w:val="NCEA footer"/>
    <w:basedOn w:val="Normal"/>
    <w:rsid w:val="00D5322E"/>
    <w:pPr>
      <w:tabs>
        <w:tab w:val="center" w:pos="4253"/>
      </w:tabs>
      <w:spacing w:before="120" w:after="120"/>
    </w:pPr>
    <w:rPr>
      <w:rFonts w:ascii="Arial" w:hAnsi="Arial" w:cs="Arial"/>
      <w:color w:val="808080"/>
      <w:sz w:val="22"/>
      <w:szCs w:val="24"/>
    </w:rPr>
  </w:style>
  <w:style w:type="paragraph" w:customStyle="1" w:styleId="Style1">
    <w:name w:val="Style1"/>
    <w:basedOn w:val="NCEAnumbers"/>
    <w:next w:val="NCEAnumbers"/>
    <w:rsid w:val="00D5322E"/>
    <w:pPr>
      <w:numPr>
        <w:numId w:val="4"/>
      </w:numPr>
    </w:pPr>
  </w:style>
  <w:style w:type="character" w:customStyle="1" w:styleId="NCEAAnnotationsChar">
    <w:name w:val="NCEA Annotations Char"/>
    <w:rsid w:val="00D5322E"/>
    <w:rPr>
      <w:rFonts w:ascii="Arial" w:hAnsi="Arial"/>
      <w:color w:val="666699"/>
      <w:lang w:val="en-NZ" w:eastAsia="en-US" w:bidi="ar-SA"/>
    </w:rPr>
  </w:style>
  <w:style w:type="paragraph" w:customStyle="1" w:styleId="LightList-Accent31">
    <w:name w:val="Light List - Accent 31"/>
    <w:hidden/>
    <w:uiPriority w:val="99"/>
    <w:semiHidden/>
    <w:rsid w:val="00715B7D"/>
    <w:rPr>
      <w:rFonts w:ascii="Arial Mäori" w:hAnsi="Arial Mäori"/>
      <w:sz w:val="24"/>
      <w:lang w:eastAsia="en-NZ"/>
    </w:rPr>
  </w:style>
  <w:style w:type="character" w:customStyle="1" w:styleId="HeaderChar">
    <w:name w:val="Header Char"/>
    <w:link w:val="Header"/>
    <w:rsid w:val="0035777A"/>
    <w:rPr>
      <w:rFonts w:ascii="Arial Mäori" w:hAnsi="Arial Mäori"/>
      <w:sz w:val="24"/>
    </w:rPr>
  </w:style>
  <w:style w:type="character" w:customStyle="1" w:styleId="NCEAbodytextChar">
    <w:name w:val="NCEA bodytext Char"/>
    <w:link w:val="NCEAbodytext"/>
    <w:rsid w:val="00257CAC"/>
    <w:rPr>
      <w:rFonts w:ascii="Arial" w:hAnsi="Arial" w:cs="Arial"/>
      <w:sz w:val="22"/>
      <w:lang w:val="en-NZ" w:eastAsia="en-NZ" w:bidi="ar-SA"/>
    </w:rPr>
  </w:style>
  <w:style w:type="paragraph" w:styleId="FootnoteText">
    <w:name w:val="footnote text"/>
    <w:basedOn w:val="Normal"/>
    <w:link w:val="FootnoteTextChar"/>
    <w:rsid w:val="00834372"/>
    <w:rPr>
      <w:szCs w:val="24"/>
    </w:rPr>
  </w:style>
  <w:style w:type="character" w:customStyle="1" w:styleId="FootnoteTextChar">
    <w:name w:val="Footnote Text Char"/>
    <w:link w:val="FootnoteText"/>
    <w:rsid w:val="00834372"/>
    <w:rPr>
      <w:rFonts w:ascii="Arial Mäori" w:hAnsi="Arial Mäori"/>
      <w:sz w:val="24"/>
      <w:szCs w:val="24"/>
      <w:lang w:val="en-GB" w:eastAsia="en-NZ"/>
    </w:rPr>
  </w:style>
  <w:style w:type="character" w:styleId="FootnoteReference">
    <w:name w:val="footnote reference"/>
    <w:rsid w:val="00834372"/>
    <w:rPr>
      <w:vertAlign w:val="superscript"/>
    </w:rPr>
  </w:style>
  <w:style w:type="paragraph" w:customStyle="1" w:styleId="NCEACPHeading1">
    <w:name w:val="NCEA CP Heading 1"/>
    <w:basedOn w:val="Normal"/>
    <w:rsid w:val="006A67E3"/>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6A67E3"/>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6A67E3"/>
    <w:rPr>
      <w:rFonts w:ascii="Arial" w:hAnsi="Arial" w:cs="Arial"/>
      <w:sz w:val="22"/>
      <w:szCs w:val="24"/>
      <w:lang w:eastAsia="en-NZ"/>
    </w:rPr>
  </w:style>
  <w:style w:type="paragraph" w:customStyle="1" w:styleId="NCEACPbodytext2">
    <w:name w:val="NCEA CP bodytext 2"/>
    <w:basedOn w:val="NCEACPbodytextcentered"/>
    <w:rsid w:val="006A67E3"/>
    <w:pPr>
      <w:spacing w:before="160" w:after="160"/>
    </w:pPr>
    <w:rPr>
      <w:sz w:val="28"/>
    </w:rPr>
  </w:style>
  <w:style w:type="paragraph" w:customStyle="1" w:styleId="NCEACPbodytext2bold">
    <w:name w:val="NCEA CP bodytext 2 bold"/>
    <w:basedOn w:val="NCEACPbodytext2"/>
    <w:rsid w:val="006A67E3"/>
    <w:rPr>
      <w:b/>
    </w:rPr>
  </w:style>
  <w:style w:type="paragraph" w:customStyle="1" w:styleId="NCEACPbodytextleft">
    <w:name w:val="NCEA CP bodytext left"/>
    <w:basedOn w:val="Normal"/>
    <w:rsid w:val="006A67E3"/>
    <w:pPr>
      <w:spacing w:before="120" w:after="120"/>
    </w:pPr>
    <w:rPr>
      <w:rFonts w:ascii="Arial" w:hAnsi="Arial"/>
      <w:sz w:val="22"/>
      <w:szCs w:val="24"/>
      <w:lang w:val="en-US" w:eastAsia="en-US"/>
    </w:rPr>
  </w:style>
  <w:style w:type="paragraph" w:styleId="ListParagraph">
    <w:name w:val="List Paragraph"/>
    <w:basedOn w:val="Normal"/>
    <w:uiPriority w:val="34"/>
    <w:qFormat/>
    <w:rsid w:val="008B2FDD"/>
    <w:pPr>
      <w:widowControl w:val="0"/>
      <w:suppressAutoHyphens/>
      <w:ind w:left="720"/>
      <w:contextualSpacing/>
    </w:pPr>
    <w:rPr>
      <w:rFonts w:ascii="Times New Roman" w:hAnsi="Times New Roman" w:cs="Mangal"/>
      <w:szCs w:val="21"/>
      <w:lang w:val="en-US" w:eastAsia="hi-IN" w:bidi="hi-IN"/>
    </w:rPr>
  </w:style>
  <w:style w:type="paragraph" w:customStyle="1" w:styleId="Default">
    <w:name w:val="Default"/>
    <w:rsid w:val="008B2FDD"/>
    <w:pPr>
      <w:autoSpaceDE w:val="0"/>
      <w:autoSpaceDN w:val="0"/>
      <w:adjustRightInd w:val="0"/>
    </w:pPr>
    <w:rPr>
      <w:rFonts w:ascii="Arial" w:hAnsi="Arial" w:cs="Arial"/>
      <w:color w:val="000000"/>
      <w:sz w:val="24"/>
      <w:szCs w:val="24"/>
      <w:lang w:eastAsia="en-NZ"/>
    </w:rPr>
  </w:style>
  <w:style w:type="character" w:customStyle="1" w:styleId="NCEAL2headingChar">
    <w:name w:val="NCEA L2 heading Char"/>
    <w:link w:val="NCEAL2heading"/>
    <w:rsid w:val="00D209BC"/>
    <w:rPr>
      <w:rFonts w:ascii="Arial" w:hAnsi="Arial" w:cs="Arial"/>
      <w:b/>
      <w:sz w:val="28"/>
      <w:lang w:val="en-GB" w:eastAsia="en-NZ"/>
    </w:rPr>
  </w:style>
  <w:style w:type="paragraph" w:customStyle="1" w:styleId="NCEAtableheadingleftbold">
    <w:name w:val="NCEA table heading left bold"/>
    <w:basedOn w:val="Normal"/>
    <w:rsid w:val="00D209BC"/>
    <w:pPr>
      <w:tabs>
        <w:tab w:val="center" w:pos="4153"/>
        <w:tab w:val="right" w:pos="8306"/>
      </w:tabs>
      <w:spacing w:before="40" w:after="40"/>
    </w:pPr>
    <w:rPr>
      <w:rFonts w:ascii="Arial" w:hAnsi="Arial"/>
      <w:b/>
      <w:sz w:val="22"/>
    </w:rPr>
  </w:style>
  <w:style w:type="paragraph" w:styleId="NormalWeb">
    <w:name w:val="Normal (Web)"/>
    <w:basedOn w:val="Normal"/>
    <w:rsid w:val="00EB1C42"/>
    <w:pPr>
      <w:spacing w:before="100" w:beforeAutospacing="1" w:after="100" w:afterAutospacing="1"/>
    </w:pPr>
    <w:rPr>
      <w:rFonts w:ascii="Times New Roman" w:hAnsi="Times New Roman"/>
      <w:color w:val="000000"/>
      <w:szCs w:val="24"/>
      <w:lang w:val="en-AU" w:eastAsia="en-US"/>
    </w:rPr>
  </w:style>
  <w:style w:type="paragraph" w:customStyle="1" w:styleId="NCEAtableheadingcenterbold">
    <w:name w:val="NCEA table heading center bold"/>
    <w:basedOn w:val="Normal"/>
    <w:rsid w:val="00967A04"/>
    <w:pPr>
      <w:spacing w:before="40" w:after="40"/>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dw.ox.ac.uk/" TargetMode="External"/><Relationship Id="rId2" Type="http://schemas.openxmlformats.org/officeDocument/2006/relationships/hyperlink" Target="http://blogs.discovermagazine.com/discoblog/2009/01/05/cheap-liquid-glasses-bring-clear-vision-to-the-po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AS%20'Contains%20Everything'%20Version%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\WINDOWS\TEMP\AS 'Contains Everything' Version 3.dot</Template>
  <TotalTime>61</TotalTime>
  <Pages>6</Pages>
  <Words>1461</Words>
  <Characters>8332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Level 2 Physics internal assessment resource</vt:lpstr>
    </vt:vector>
  </TitlesOfParts>
  <Manager/>
  <Company>Ministry of Education</Company>
  <LinksUpToDate>false</LinksUpToDate>
  <CharactersWithSpaces>9774</CharactersWithSpaces>
  <SharedDoc>false</SharedDoc>
  <HyperlinkBase/>
  <HLinks>
    <vt:vector size="24" baseType="variant">
      <vt:variant>
        <vt:i4>3473435</vt:i4>
      </vt:variant>
      <vt:variant>
        <vt:i4>3</vt:i4>
      </vt:variant>
      <vt:variant>
        <vt:i4>0</vt:i4>
      </vt:variant>
      <vt:variant>
        <vt:i4>5</vt:i4>
      </vt:variant>
      <vt:variant>
        <vt:lpwstr>http://blogs.discovermagazine.com/discoblog/2009/01/05/cheap-liquid-glasses-bring-clear-vision-to-the-poor/</vt:lpwstr>
      </vt:variant>
      <vt:variant>
        <vt:lpwstr/>
      </vt:variant>
      <vt:variant>
        <vt:i4>5374022</vt:i4>
      </vt:variant>
      <vt:variant>
        <vt:i4>0</vt:i4>
      </vt:variant>
      <vt:variant>
        <vt:i4>0</vt:i4>
      </vt:variant>
      <vt:variant>
        <vt:i4>5</vt:i4>
      </vt:variant>
      <vt:variant>
        <vt:lpwstr>http://www.vdw.ox.ac.uk/</vt:lpwstr>
      </vt:variant>
      <vt:variant>
        <vt:lpwstr/>
      </vt:variant>
      <vt:variant>
        <vt:i4>3276854</vt:i4>
      </vt:variant>
      <vt:variant>
        <vt:i4>3525</vt:i4>
      </vt:variant>
      <vt:variant>
        <vt:i4>1026</vt:i4>
      </vt:variant>
      <vt:variant>
        <vt:i4>1</vt:i4>
      </vt:variant>
      <vt:variant>
        <vt:lpwstr>_mg_6989</vt:lpwstr>
      </vt:variant>
      <vt:variant>
        <vt:lpwstr/>
      </vt:variant>
      <vt:variant>
        <vt:i4>6029358</vt:i4>
      </vt:variant>
      <vt:variant>
        <vt:i4>4092</vt:i4>
      </vt:variant>
      <vt:variant>
        <vt:i4>1027</vt:i4>
      </vt:variant>
      <vt:variant>
        <vt:i4>1</vt:i4>
      </vt:variant>
      <vt:variant>
        <vt:lpwstr>Adspecs_render_Labelled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Physics internal assessment resource</dc:title>
  <dc:subject>Physics 2.2A</dc:subject>
  <dc:creator>Ministry of Education</dc:creator>
  <cp:keywords/>
  <dc:description/>
  <cp:lastModifiedBy>Stephen Anderson</cp:lastModifiedBy>
  <cp:revision>13</cp:revision>
  <cp:lastPrinted>2015-06-17T02:35:00Z</cp:lastPrinted>
  <dcterms:created xsi:type="dcterms:W3CDTF">2015-06-15T08:47:00Z</dcterms:created>
  <dcterms:modified xsi:type="dcterms:W3CDTF">2015-06-17T02:43:00Z</dcterms:modified>
  <cp:category/>
</cp:coreProperties>
</file>